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9B3E" w14:textId="570F0E30" w:rsidR="006A3FFD" w:rsidRDefault="006A3FFD" w:rsidP="0795C42D">
      <w:pPr>
        <w:pStyle w:val="Heading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CAABAD" wp14:editId="4FCF0FA4">
            <wp:simplePos x="0" y="0"/>
            <wp:positionH relativeFrom="column">
              <wp:posOffset>5442267</wp:posOffset>
            </wp:positionH>
            <wp:positionV relativeFrom="paragraph">
              <wp:posOffset>0</wp:posOffset>
            </wp:positionV>
            <wp:extent cx="1104922" cy="1056247"/>
            <wp:effectExtent l="0" t="0" r="0" b="0"/>
            <wp:wrapTight wrapText="bothSides">
              <wp:wrapPolygon edited="0">
                <wp:start x="0" y="0"/>
                <wp:lineTo x="0" y="21041"/>
                <wp:lineTo x="21228" y="21041"/>
                <wp:lineTo x="21228" y="0"/>
                <wp:lineTo x="0" y="0"/>
              </wp:wrapPolygon>
            </wp:wrapTight>
            <wp:docPr id="1669345413" name="Picture 166934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22" cy="1056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BB">
        <w:t>Preschool sleep and rest procedure</w:t>
      </w:r>
      <w:r w:rsidR="63803085">
        <w:t xml:space="preserve"> </w:t>
      </w:r>
    </w:p>
    <w:p w14:paraId="62B5B445" w14:textId="7B387D14" w:rsidR="00BD50BB" w:rsidRDefault="006A3FFD" w:rsidP="0795C42D">
      <w:pPr>
        <w:pStyle w:val="Heading3"/>
      </w:pPr>
      <w:r>
        <w:t>Reviewed 13</w:t>
      </w:r>
      <w:r w:rsidR="00C170E2">
        <w:t xml:space="preserve"> May 2024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687"/>
        <w:gridCol w:w="5733"/>
      </w:tblGrid>
      <w:tr w:rsidR="00BD50BB" w14:paraId="5171C37C" w14:textId="77777777" w:rsidTr="20C9F921">
        <w:trPr>
          <w:cantSplit/>
          <w:tblHeader/>
        </w:trPr>
        <w:tc>
          <w:tcPr>
            <w:tcW w:w="1923" w:type="dxa"/>
            <w:shd w:val="clear" w:color="auto" w:fill="002060"/>
          </w:tcPr>
          <w:p w14:paraId="38C9B4E8" w14:textId="64008730" w:rsidR="20C9F921" w:rsidRDefault="20C9F921" w:rsidP="20C9F921">
            <w:pPr>
              <w:spacing w:before="11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63B6960" w14:textId="201FF6FD" w:rsidR="20C9F921" w:rsidRDefault="20C9F921" w:rsidP="20C9F921">
            <w:pPr>
              <w:spacing w:after="0" w:line="360" w:lineRule="auto"/>
            </w:pPr>
            <w:r w:rsidRPr="20C9F921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National Quality Standard Education and Care Services National Law and National Regulations</w:t>
            </w:r>
          </w:p>
        </w:tc>
        <w:tc>
          <w:tcPr>
            <w:tcW w:w="2687" w:type="dxa"/>
            <w:shd w:val="clear" w:color="auto" w:fill="002060"/>
          </w:tcPr>
          <w:p w14:paraId="422FC304" w14:textId="031D31C6" w:rsidR="20C9F921" w:rsidRDefault="20C9F921" w:rsidP="20C9F921">
            <w:pPr>
              <w:spacing w:before="11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37A066B" w14:textId="0050A7E0" w:rsidR="20C9F921" w:rsidRDefault="20C9F921" w:rsidP="20C9F921">
            <w:pPr>
              <w:spacing w:after="0" w:line="360" w:lineRule="auto"/>
            </w:pPr>
            <w:r w:rsidRPr="20C9F921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Associated department policy, procedure or guideline</w:t>
            </w:r>
          </w:p>
        </w:tc>
        <w:tc>
          <w:tcPr>
            <w:tcW w:w="5733" w:type="dxa"/>
            <w:shd w:val="clear" w:color="auto" w:fill="002060"/>
          </w:tcPr>
          <w:p w14:paraId="6E1AD37A" w14:textId="30C77FA6" w:rsidR="20C9F921" w:rsidRDefault="20C9F921" w:rsidP="20C9F921">
            <w:pPr>
              <w:spacing w:before="11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A26287C" w14:textId="5365432B" w:rsidR="20C9F921" w:rsidRDefault="20C9F921" w:rsidP="20C9F921">
            <w:pPr>
              <w:spacing w:after="0" w:line="360" w:lineRule="auto"/>
            </w:pPr>
            <w:r w:rsidRPr="20C9F921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Reference document(s) and/or advice from a </w:t>
            </w:r>
            <w:proofErr w:type="spellStart"/>
            <w:r w:rsidRPr="20C9F921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>recognised</w:t>
            </w:r>
            <w:proofErr w:type="spellEnd"/>
            <w:r w:rsidRPr="20C9F921">
              <w:rPr>
                <w:rFonts w:ascii="Arial" w:eastAsia="Arial" w:hAnsi="Arial" w:cs="Arial"/>
                <w:b/>
                <w:bCs/>
                <w:color w:val="FFFFFF" w:themeColor="background1"/>
                <w:lang w:val="en-US"/>
              </w:rPr>
              <w:t xml:space="preserve"> authority</w:t>
            </w:r>
          </w:p>
        </w:tc>
      </w:tr>
      <w:tr w:rsidR="00BD50BB" w14:paraId="4A757593" w14:textId="77777777" w:rsidTr="20C9F921">
        <w:trPr>
          <w:cantSplit/>
        </w:trPr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2913" w14:textId="094B8939" w:rsidR="20C9F921" w:rsidRDefault="20C9F921" w:rsidP="20C9F921">
            <w:pPr>
              <w:spacing w:before="9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2713C77" w14:textId="7516062D" w:rsidR="20C9F921" w:rsidRDefault="20C9F921" w:rsidP="20C9F921">
            <w:pPr>
              <w:spacing w:before="1" w:after="0"/>
            </w:pPr>
            <w:r w:rsidRPr="20C9F921">
              <w:rPr>
                <w:rFonts w:ascii="Arial" w:eastAsia="Arial" w:hAnsi="Arial" w:cs="Arial"/>
                <w:b/>
                <w:bCs/>
                <w:lang w:val="en-US"/>
              </w:rPr>
              <w:t>NQS: 2.1</w:t>
            </w:r>
          </w:p>
          <w:p w14:paraId="34A98315" w14:textId="0BF1E20E" w:rsidR="20C9F921" w:rsidRDefault="20C9F921" w:rsidP="20C9F921">
            <w:pPr>
              <w:spacing w:before="9"/>
            </w:pPr>
            <w:r w:rsidRPr="20C9F921">
              <w:rPr>
                <w:rFonts w:ascii="Arial" w:eastAsia="Arial" w:hAnsi="Arial" w:cs="Arial"/>
                <w:sz w:val="31"/>
                <w:szCs w:val="31"/>
                <w:lang w:val="en-US"/>
              </w:rPr>
              <w:t xml:space="preserve"> </w:t>
            </w:r>
          </w:p>
          <w:p w14:paraId="4D0B30B0" w14:textId="593B9118" w:rsidR="20C9F921" w:rsidRDefault="20C9F921" w:rsidP="20C9F921">
            <w:pPr>
              <w:spacing w:after="0"/>
            </w:pPr>
            <w:r w:rsidRPr="20C9F921">
              <w:rPr>
                <w:rFonts w:ascii="Arial" w:eastAsia="Arial" w:hAnsi="Arial" w:cs="Arial"/>
                <w:b/>
                <w:bCs/>
                <w:lang w:val="en-US"/>
              </w:rPr>
              <w:t>Regulations: 84A, 84B, 84C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75AA" w14:textId="042C4CE8" w:rsidR="20C9F921" w:rsidRDefault="20C9F921" w:rsidP="20C9F921">
            <w:pPr>
              <w:spacing w:before="9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D31AD43" w14:textId="6C4263E1" w:rsidR="20C9F921" w:rsidRDefault="20C9F921" w:rsidP="20C9F921">
            <w:pPr>
              <w:spacing w:before="1" w:after="0" w:line="360" w:lineRule="auto"/>
            </w:pPr>
            <w:r w:rsidRPr="20C9F921">
              <w:rPr>
                <w:rFonts w:ascii="Arial" w:eastAsia="Arial" w:hAnsi="Arial" w:cs="Arial"/>
                <w:lang w:val="en-US"/>
              </w:rPr>
              <w:t>Leading and operating department preschool guidelines</w:t>
            </w:r>
          </w:p>
        </w:tc>
        <w:tc>
          <w:tcPr>
            <w:tcW w:w="5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F724" w14:textId="5328BCCC" w:rsidR="20C9F921" w:rsidRDefault="20C9F921" w:rsidP="20C9F921">
            <w:pPr>
              <w:spacing w:before="9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129E8EE" w14:textId="39A1D39D" w:rsidR="20C9F921" w:rsidRDefault="00000000" w:rsidP="20C9F921">
            <w:pPr>
              <w:spacing w:before="1" w:after="0" w:line="360" w:lineRule="auto"/>
            </w:pPr>
            <w:hyperlink r:id="rId9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ACECQA – sleep and rest</w:t>
              </w:r>
            </w:hyperlink>
            <w:r w:rsidR="20C9F921"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0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practices</w:t>
              </w:r>
            </w:hyperlink>
          </w:p>
          <w:p w14:paraId="0B8871AF" w14:textId="6340A758" w:rsidR="20C9F921" w:rsidRDefault="20C9F921" w:rsidP="20C9F921">
            <w:pPr>
              <w:spacing w:before="9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A120EA3" w14:textId="15D62F57" w:rsidR="20C9F921" w:rsidRDefault="20C9F921" w:rsidP="20C9F921">
            <w:pPr>
              <w:spacing w:after="0" w:line="360" w:lineRule="auto"/>
            </w:pPr>
            <w:r w:rsidRPr="20C9F921">
              <w:rPr>
                <w:rFonts w:ascii="Arial" w:eastAsia="Arial" w:hAnsi="Arial" w:cs="Arial"/>
                <w:lang w:val="en-US"/>
              </w:rPr>
              <w:t xml:space="preserve">ACECQA’s policy and procedures guidelines – </w:t>
            </w:r>
            <w:hyperlink r:id="rId11">
              <w:r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Sleep</w:t>
              </w:r>
            </w:hyperlink>
            <w:r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2">
              <w:r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and rest for children [PDF 254</w:t>
              </w:r>
            </w:hyperlink>
            <w:r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3">
              <w:r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KB]</w:t>
              </w:r>
            </w:hyperlink>
          </w:p>
          <w:p w14:paraId="33FC40AA" w14:textId="18EE9E98" w:rsidR="20C9F921" w:rsidRDefault="20C9F921" w:rsidP="20C9F921">
            <w:pPr>
              <w:spacing w:before="10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4135D6B" w14:textId="3CFCD9C8" w:rsidR="20C9F921" w:rsidRDefault="00000000" w:rsidP="20C9F921">
            <w:pPr>
              <w:spacing w:after="0" w:line="360" w:lineRule="auto"/>
            </w:pPr>
            <w:hyperlink r:id="rId14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Sleep and rest for children -</w:t>
              </w:r>
            </w:hyperlink>
            <w:r w:rsidR="20C9F921"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5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Procedure guidelines for early</w:t>
              </w:r>
            </w:hyperlink>
            <w:r w:rsidR="20C9F921"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6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childhood education and care</w:t>
              </w:r>
            </w:hyperlink>
            <w:r w:rsidR="20C9F921"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7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services [PDF 682 KB]</w:t>
              </w:r>
            </w:hyperlink>
          </w:p>
          <w:p w14:paraId="2423F9DC" w14:textId="5783C169" w:rsidR="20C9F921" w:rsidRDefault="20C9F921" w:rsidP="20C9F921">
            <w:pPr>
              <w:spacing w:before="10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183C10C" w14:textId="249390C8" w:rsidR="20C9F921" w:rsidRDefault="00000000" w:rsidP="20C9F921">
            <w:pPr>
              <w:spacing w:after="0" w:line="360" w:lineRule="auto"/>
            </w:pPr>
            <w:hyperlink r:id="rId18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Regulatory guidance: Children’s</w:t>
              </w:r>
            </w:hyperlink>
            <w:r w:rsidR="20C9F921"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19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safe sleep and rest [PDF 1,400</w:t>
              </w:r>
            </w:hyperlink>
            <w:r w:rsidR="20C9F921" w:rsidRPr="20C9F921">
              <w:rPr>
                <w:rFonts w:ascii="Arial" w:eastAsia="Arial" w:hAnsi="Arial" w:cs="Arial"/>
                <w:color w:val="002563"/>
                <w:lang w:val="en-US"/>
              </w:rPr>
              <w:t xml:space="preserve"> </w:t>
            </w:r>
            <w:hyperlink r:id="rId20"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KB]</w:t>
              </w:r>
            </w:hyperlink>
          </w:p>
          <w:p w14:paraId="41F443DD" w14:textId="49CCB7ED" w:rsidR="20C9F921" w:rsidRDefault="20C9F921" w:rsidP="20C9F921">
            <w:pPr>
              <w:spacing w:before="11"/>
            </w:pPr>
            <w:r w:rsidRPr="20C9F92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1BF509E" w14:textId="7F2FC412" w:rsidR="20C9F921" w:rsidRDefault="00000000" w:rsidP="20C9F921">
            <w:pPr>
              <w:spacing w:after="0"/>
            </w:pPr>
            <w:hyperlink r:id="rId21">
              <w:proofErr w:type="spellStart"/>
              <w:r w:rsidR="20C9F921" w:rsidRPr="20C9F921">
                <w:rPr>
                  <w:rStyle w:val="Hyperlink"/>
                  <w:rFonts w:ascii="Arial" w:eastAsia="Arial" w:hAnsi="Arial" w:cs="Arial"/>
                  <w:color w:val="002563"/>
                  <w:lang w:val="en-US"/>
                </w:rPr>
                <w:t>RedNose</w:t>
              </w:r>
              <w:proofErr w:type="spellEnd"/>
            </w:hyperlink>
          </w:p>
        </w:tc>
      </w:tr>
      <w:tr w:rsidR="00BD50BB" w14:paraId="30539B99" w14:textId="77777777" w:rsidTr="20C9F921">
        <w:trPr>
          <w:cantSplit/>
        </w:trPr>
        <w:tc>
          <w:tcPr>
            <w:tcW w:w="10343" w:type="dxa"/>
            <w:gridSpan w:val="3"/>
            <w:shd w:val="clear" w:color="auto" w:fill="DEEBF6"/>
          </w:tcPr>
          <w:p w14:paraId="1DD3CEC8" w14:textId="77777777" w:rsidR="00BD50BB" w:rsidRDefault="00BD50BB">
            <w:pPr>
              <w:spacing w:line="276" w:lineRule="auto"/>
              <w:rPr>
                <w:b/>
              </w:rPr>
            </w:pPr>
            <w:r>
              <w:rPr>
                <w:b/>
              </w:rPr>
              <w:t>Pre-reading and reference documents</w:t>
            </w:r>
          </w:p>
        </w:tc>
      </w:tr>
      <w:tr w:rsidR="00BD50BB" w14:paraId="320300B4" w14:textId="77777777" w:rsidTr="20C9F921">
        <w:trPr>
          <w:cantSplit/>
        </w:trPr>
        <w:tc>
          <w:tcPr>
            <w:tcW w:w="103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02E1" w14:textId="77777777" w:rsidR="00BD50BB" w:rsidRDefault="00000000">
            <w:pPr>
              <w:spacing w:line="276" w:lineRule="auto"/>
              <w:rPr>
                <w:b/>
                <w:color w:val="2F5496"/>
                <w:u w:val="single"/>
              </w:rPr>
            </w:pPr>
            <w:hyperlink r:id="rId22">
              <w:r w:rsidR="00BD50BB">
                <w:rPr>
                  <w:color w:val="2F5496"/>
                  <w:u w:val="single"/>
                </w:rPr>
                <w:t>ACECQA sleep and rest practices</w:t>
              </w:r>
            </w:hyperlink>
          </w:p>
          <w:p w14:paraId="6EA7662D" w14:textId="77777777" w:rsidR="00BD50BB" w:rsidRDefault="00BD50BB">
            <w:pPr>
              <w:spacing w:line="276" w:lineRule="auto"/>
              <w:rPr>
                <w:b/>
              </w:rPr>
            </w:pPr>
          </w:p>
          <w:p w14:paraId="70DD535D" w14:textId="77777777" w:rsidR="006A3FFD" w:rsidRDefault="006A3FFD">
            <w:pPr>
              <w:spacing w:line="276" w:lineRule="auto"/>
              <w:rPr>
                <w:b/>
              </w:rPr>
            </w:pPr>
          </w:p>
          <w:p w14:paraId="637D2559" w14:textId="77777777" w:rsidR="006A3FFD" w:rsidRDefault="006A3FFD">
            <w:pPr>
              <w:spacing w:line="276" w:lineRule="auto"/>
              <w:rPr>
                <w:b/>
              </w:rPr>
            </w:pPr>
          </w:p>
          <w:p w14:paraId="77B0B3F5" w14:textId="77777777" w:rsidR="006A3FFD" w:rsidRDefault="006A3FFD">
            <w:pPr>
              <w:spacing w:line="276" w:lineRule="auto"/>
              <w:rPr>
                <w:b/>
              </w:rPr>
            </w:pPr>
          </w:p>
          <w:p w14:paraId="577F9105" w14:textId="77777777" w:rsidR="006A3FFD" w:rsidRDefault="006A3FFD">
            <w:pPr>
              <w:spacing w:line="276" w:lineRule="auto"/>
              <w:rPr>
                <w:b/>
              </w:rPr>
            </w:pPr>
          </w:p>
          <w:p w14:paraId="030857F5" w14:textId="77777777" w:rsidR="006A3FFD" w:rsidRDefault="006A3FFD">
            <w:pPr>
              <w:spacing w:line="276" w:lineRule="auto"/>
              <w:rPr>
                <w:b/>
              </w:rPr>
            </w:pPr>
          </w:p>
          <w:p w14:paraId="672A6659" w14:textId="77777777" w:rsidR="006A3FFD" w:rsidRDefault="006A3FFD">
            <w:pPr>
              <w:spacing w:line="276" w:lineRule="auto"/>
              <w:rPr>
                <w:b/>
              </w:rPr>
            </w:pPr>
          </w:p>
        </w:tc>
      </w:tr>
      <w:tr w:rsidR="00BD50BB" w14:paraId="6D806FE4" w14:textId="77777777" w:rsidTr="20C9F921">
        <w:trPr>
          <w:cantSplit/>
        </w:trPr>
        <w:tc>
          <w:tcPr>
            <w:tcW w:w="10343" w:type="dxa"/>
            <w:gridSpan w:val="3"/>
            <w:shd w:val="clear" w:color="auto" w:fill="DEEBF6"/>
          </w:tcPr>
          <w:p w14:paraId="7A362821" w14:textId="77777777" w:rsidR="00BD50BB" w:rsidRDefault="00BD50B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Staff roles and responsibilities</w:t>
            </w:r>
          </w:p>
        </w:tc>
      </w:tr>
      <w:tr w:rsidR="00BD50BB" w14:paraId="3351BFA7" w14:textId="77777777" w:rsidTr="20C9F921">
        <w:trPr>
          <w:cantSplit/>
        </w:trPr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DCC3" w14:textId="77777777" w:rsidR="00BD50BB" w:rsidRPr="00C170E2" w:rsidRDefault="00BD50BB" w:rsidP="00C170E2">
            <w:pPr>
              <w:spacing w:after="192" w:line="360" w:lineRule="auto"/>
              <w:rPr>
                <w:rFonts w:ascii="Arial" w:hAnsi="Arial" w:cs="Arial"/>
              </w:rPr>
            </w:pPr>
            <w:r w:rsidRPr="00C170E2">
              <w:rPr>
                <w:rFonts w:ascii="Arial" w:hAnsi="Arial" w:cs="Arial"/>
              </w:rPr>
              <w:t>School principal</w:t>
            </w:r>
          </w:p>
          <w:p w14:paraId="491A0DAB" w14:textId="77777777" w:rsidR="00BD50BB" w:rsidRPr="00C170E2" w:rsidRDefault="00BD50BB" w:rsidP="00C170E2">
            <w:pPr>
              <w:spacing w:line="360" w:lineRule="auto"/>
              <w:rPr>
                <w:rFonts w:ascii="Arial" w:hAnsi="Arial" w:cs="Arial"/>
                <w:b/>
              </w:rPr>
            </w:pPr>
            <w:r w:rsidRPr="00C170E2">
              <w:rPr>
                <w:rFonts w:ascii="Arial" w:hAnsi="Arial" w:cs="Arial"/>
              </w:rPr>
              <w:t>(These tasks may be delegated to other members of the preschool team, but responsibility sits with the principal.)</w:t>
            </w:r>
          </w:p>
        </w:tc>
        <w:tc>
          <w:tcPr>
            <w:tcW w:w="8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F9D30" w14:textId="77777777" w:rsidR="00BD50BB" w:rsidRPr="00C170E2" w:rsidRDefault="00BD50BB" w:rsidP="00C170E2">
            <w:pPr>
              <w:spacing w:line="360" w:lineRule="auto"/>
              <w:rPr>
                <w:rFonts w:ascii="Arial" w:hAnsi="Arial" w:cs="Arial"/>
              </w:rPr>
            </w:pPr>
            <w:r w:rsidRPr="00C170E2">
              <w:rPr>
                <w:rFonts w:ascii="Arial" w:hAnsi="Arial" w:cs="Arial"/>
              </w:rPr>
              <w:t xml:space="preserve">The principal as Nominated Supervisor, Educational Leader and Responsible Person holds primary responsibility for the preschool. </w:t>
            </w:r>
          </w:p>
          <w:p w14:paraId="4B4E1001" w14:textId="77777777" w:rsidR="00BD50BB" w:rsidRPr="00C170E2" w:rsidRDefault="00BD50BB" w:rsidP="00C170E2">
            <w:pPr>
              <w:spacing w:line="360" w:lineRule="auto"/>
              <w:rPr>
                <w:rFonts w:ascii="Arial" w:hAnsi="Arial" w:cs="Arial"/>
              </w:rPr>
            </w:pPr>
            <w:r w:rsidRPr="00C170E2">
              <w:rPr>
                <w:rFonts w:ascii="Arial" w:hAnsi="Arial" w:cs="Arial"/>
              </w:rPr>
              <w:t>The principal is responsible for ensuring:</w:t>
            </w:r>
          </w:p>
          <w:p w14:paraId="0F6AE557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the preschool is compliant with legislative standards related to this procedure at all times</w:t>
            </w:r>
          </w:p>
          <w:p w14:paraId="5A4337C3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all staff involved in the preschool are familiar with and implement this procedure</w:t>
            </w:r>
          </w:p>
          <w:p w14:paraId="07D1E199" w14:textId="77777777" w:rsidR="00BD50BB" w:rsidRPr="00C170E2" w:rsidRDefault="00BD50BB" w:rsidP="00C170E2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C170E2">
              <w:rPr>
                <w:rFonts w:ascii="Arial" w:hAnsi="Arial" w:cs="Arial"/>
              </w:rPr>
              <w:t>all procedures are current and reviewed as part of a continuous cycle of self- assessment.</w:t>
            </w:r>
          </w:p>
          <w:p w14:paraId="515F2AD0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analysing complaints, incidents or issues and what the implications are for the updates to this procedure</w:t>
            </w:r>
          </w:p>
          <w:p w14:paraId="75F73688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reflecting on how this procedure is informed by relevant recognised authorities</w:t>
            </w:r>
          </w:p>
          <w:p w14:paraId="5DAB6C7B" w14:textId="6A861267" w:rsidR="00C170E2" w:rsidRPr="00C170E2" w:rsidRDefault="00C170E2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rFonts w:ascii="Arial" w:eastAsia="Montserrat" w:hAnsi="Arial" w:cs="Arial"/>
                <w:color w:val="000000"/>
              </w:rPr>
            </w:pPr>
          </w:p>
        </w:tc>
      </w:tr>
      <w:tr w:rsidR="00BD50BB" w14:paraId="695D8A1C" w14:textId="77777777" w:rsidTr="20C9F921">
        <w:trPr>
          <w:cantSplit/>
        </w:trPr>
        <w:tc>
          <w:tcPr>
            <w:tcW w:w="1923" w:type="dxa"/>
          </w:tcPr>
          <w:p w14:paraId="7E8723D1" w14:textId="77777777" w:rsidR="00BD50BB" w:rsidRPr="00C170E2" w:rsidRDefault="00BD50BB">
            <w:pPr>
              <w:spacing w:line="276" w:lineRule="auto"/>
              <w:rPr>
                <w:rFonts w:ascii="Arial" w:hAnsi="Arial" w:cs="Arial"/>
              </w:rPr>
            </w:pPr>
            <w:r w:rsidRPr="00C170E2">
              <w:rPr>
                <w:rFonts w:ascii="Arial" w:hAnsi="Arial" w:cs="Arial"/>
              </w:rPr>
              <w:t>Preschool educators</w:t>
            </w:r>
          </w:p>
          <w:p w14:paraId="02EB378F" w14:textId="77777777" w:rsidR="00BD50BB" w:rsidRPr="00C170E2" w:rsidRDefault="00BD50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gridSpan w:val="2"/>
          </w:tcPr>
          <w:p w14:paraId="6763295B" w14:textId="77777777" w:rsidR="00BD50BB" w:rsidRPr="00C170E2" w:rsidRDefault="00BD50BB" w:rsidP="00C170E2">
            <w:pPr>
              <w:spacing w:line="360" w:lineRule="auto"/>
              <w:rPr>
                <w:rFonts w:ascii="Arial" w:hAnsi="Arial" w:cs="Arial"/>
              </w:rPr>
            </w:pPr>
            <w:r w:rsidRPr="00C170E2">
              <w:rPr>
                <w:rFonts w:ascii="Arial" w:hAnsi="Arial" w:cs="Arial"/>
              </w:rPr>
              <w:t>The preschool educators are responsible for working with leadership to ensure:</w:t>
            </w:r>
          </w:p>
          <w:p w14:paraId="315AD732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all staff in the preschool and daily practices comply with this procedure</w:t>
            </w:r>
          </w:p>
          <w:p w14:paraId="3FB6C2EB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storing this procedure in the preschool, and making it accessible to all staff, families, visitors and volunteers</w:t>
            </w:r>
          </w:p>
          <w:p w14:paraId="04999238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being actively involved in the review of this procedure, as required, or at least annually</w:t>
            </w:r>
          </w:p>
          <w:p w14:paraId="6950D38A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ensuring the details of this procedure’s review are documented.</w:t>
            </w:r>
          </w:p>
          <w:p w14:paraId="45B1EB11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planning and discussing ways to engage with families and communities, including how changes are communicated</w:t>
            </w:r>
          </w:p>
          <w:p w14:paraId="5781E032" w14:textId="77777777" w:rsidR="00BD50BB" w:rsidRPr="00C170E2" w:rsidRDefault="00BD50BB" w:rsidP="00C170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 w:themeColor="text1"/>
              </w:rPr>
              <w:t>developing strategies to induct all staff when procedures are updated to ensure practice is embedded.</w:t>
            </w:r>
          </w:p>
          <w:p w14:paraId="549C6CB2" w14:textId="77777777" w:rsidR="00C170E2" w:rsidRDefault="00C1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Montserrat" w:hAnsi="Arial" w:cs="Arial"/>
                <w:color w:val="000000"/>
              </w:rPr>
            </w:pPr>
          </w:p>
          <w:p w14:paraId="5A39BBE3" w14:textId="77777777" w:rsidR="00C170E2" w:rsidRPr="00C170E2" w:rsidRDefault="00C1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Montserrat" w:hAnsi="Arial" w:cs="Arial"/>
                <w:color w:val="000000"/>
              </w:rPr>
            </w:pPr>
          </w:p>
        </w:tc>
      </w:tr>
      <w:tr w:rsidR="00BD50BB" w14:paraId="6B5AB5D5" w14:textId="77777777" w:rsidTr="20C9F921">
        <w:trPr>
          <w:cantSplit/>
        </w:trPr>
        <w:tc>
          <w:tcPr>
            <w:tcW w:w="10343" w:type="dxa"/>
            <w:gridSpan w:val="3"/>
            <w:shd w:val="clear" w:color="auto" w:fill="DEEBF6"/>
          </w:tcPr>
          <w:p w14:paraId="04235287" w14:textId="77777777" w:rsidR="00BD50BB" w:rsidRDefault="00BD50B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Procedure</w:t>
            </w:r>
          </w:p>
        </w:tc>
      </w:tr>
      <w:tr w:rsidR="00BD50BB" w14:paraId="1BC6497D" w14:textId="77777777" w:rsidTr="20C9F921">
        <w:trPr>
          <w:cantSplit/>
        </w:trPr>
        <w:tc>
          <w:tcPr>
            <w:tcW w:w="1923" w:type="dxa"/>
          </w:tcPr>
          <w:p w14:paraId="5B5A7F2D" w14:textId="77777777" w:rsidR="00BD50BB" w:rsidRPr="00C170E2" w:rsidRDefault="00BD50BB">
            <w:pPr>
              <w:spacing w:line="276" w:lineRule="auto"/>
              <w:rPr>
                <w:rFonts w:ascii="Arial" w:hAnsi="Arial" w:cs="Arial"/>
                <w:b/>
              </w:rPr>
            </w:pPr>
            <w:r w:rsidRPr="00C170E2">
              <w:rPr>
                <w:rFonts w:ascii="Arial" w:hAnsi="Arial" w:cs="Arial"/>
                <w:b/>
              </w:rPr>
              <w:t>Meeting the needs for sleep and rest</w:t>
            </w:r>
          </w:p>
          <w:p w14:paraId="41C8F396" w14:textId="77777777" w:rsidR="00BD50BB" w:rsidRPr="00C170E2" w:rsidRDefault="00BD50B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20" w:type="dxa"/>
            <w:gridSpan w:val="2"/>
          </w:tcPr>
          <w:p w14:paraId="0F816529" w14:textId="1ABA7348" w:rsidR="00C170E2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Arial" w:eastAsia="Montserrat" w:hAnsi="Arial" w:cs="Arial"/>
                <w:color w:val="FF0000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 xml:space="preserve">The preschool educators ensure the individual sleep and rest requirements of each child are met, as advised by their family. </w:t>
            </w:r>
          </w:p>
          <w:p w14:paraId="7053D000" w14:textId="77777777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FF0000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Children are not forced to lie down or sleep.</w:t>
            </w:r>
          </w:p>
          <w:p w14:paraId="550230B5" w14:textId="6F52F97A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There is a comfortable, quiet area, both inside and outside, that a child can retreat to at any time of the day to rest.</w:t>
            </w:r>
            <w:r w:rsidRPr="00C170E2">
              <w:rPr>
                <w:rFonts w:ascii="Arial" w:eastAsia="Montserrat" w:hAnsi="Arial" w:cs="Arial"/>
                <w:color w:val="FF0000"/>
              </w:rPr>
              <w:t xml:space="preserve"> </w:t>
            </w:r>
            <w:r w:rsidRPr="00C170E2">
              <w:rPr>
                <w:rFonts w:ascii="Arial" w:eastAsia="Montserrat" w:hAnsi="Arial" w:cs="Arial"/>
                <w:color w:val="000000"/>
              </w:rPr>
              <w:t xml:space="preserve">Children have access to the rest area if needed. This area is located in Room </w:t>
            </w:r>
            <w:r w:rsidR="00137ED6" w:rsidRPr="00C170E2">
              <w:rPr>
                <w:rFonts w:ascii="Arial" w:eastAsia="Montserrat" w:hAnsi="Arial" w:cs="Arial"/>
                <w:color w:val="000000"/>
              </w:rPr>
              <w:t>A</w:t>
            </w:r>
            <w:r w:rsidRPr="00C170E2">
              <w:rPr>
                <w:rFonts w:ascii="Arial" w:eastAsia="Montserrat" w:hAnsi="Arial" w:cs="Arial"/>
                <w:color w:val="000000"/>
              </w:rPr>
              <w:t xml:space="preserve"> in the preschool.</w:t>
            </w:r>
          </w:p>
          <w:p w14:paraId="561BA5AC" w14:textId="77777777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FF0000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There is a designated rest / quiet period included in the daily routine / timetable. Rest time takes place after lunch. Timetable varies throughout the year due to weather and variations in routine</w:t>
            </w:r>
            <w:r w:rsidRPr="00C170E2">
              <w:rPr>
                <w:rFonts w:ascii="Arial" w:eastAsia="Montserrat" w:hAnsi="Arial" w:cs="Arial"/>
                <w:color w:val="FF0000"/>
              </w:rPr>
              <w:t xml:space="preserve">. </w:t>
            </w:r>
          </w:p>
          <w:p w14:paraId="2EDB173E" w14:textId="7F8D7076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FF0000"/>
              </w:rPr>
            </w:pPr>
            <w:r w:rsidRPr="00C170E2">
              <w:rPr>
                <w:rFonts w:ascii="Arial" w:eastAsia="Montserrat" w:hAnsi="Arial" w:cs="Arial"/>
              </w:rPr>
              <w:t xml:space="preserve">During relaxation children engage in </w:t>
            </w:r>
            <w:r w:rsidR="00E2235D" w:rsidRPr="00C170E2">
              <w:rPr>
                <w:rFonts w:ascii="Arial" w:eastAsia="Montserrat" w:hAnsi="Arial" w:cs="Arial"/>
              </w:rPr>
              <w:t xml:space="preserve">a variety of </w:t>
            </w:r>
            <w:r w:rsidRPr="00C170E2">
              <w:rPr>
                <w:rFonts w:ascii="Arial" w:eastAsia="Montserrat" w:hAnsi="Arial" w:cs="Arial"/>
              </w:rPr>
              <w:t>relaxation and</w:t>
            </w:r>
            <w:r w:rsidR="00E2235D" w:rsidRPr="00C170E2">
              <w:rPr>
                <w:rFonts w:ascii="Arial" w:eastAsia="Montserrat" w:hAnsi="Arial" w:cs="Arial"/>
              </w:rPr>
              <w:t>/or</w:t>
            </w:r>
            <w:r w:rsidRPr="00C170E2">
              <w:rPr>
                <w:rFonts w:ascii="Arial" w:eastAsia="Montserrat" w:hAnsi="Arial" w:cs="Arial"/>
              </w:rPr>
              <w:t xml:space="preserve"> breathing techniques, </w:t>
            </w:r>
            <w:r w:rsidR="00E2235D" w:rsidRPr="00C170E2">
              <w:rPr>
                <w:rFonts w:ascii="Arial" w:eastAsia="Montserrat" w:hAnsi="Arial" w:cs="Arial"/>
              </w:rPr>
              <w:t xml:space="preserve">including </w:t>
            </w:r>
            <w:r w:rsidRPr="00C170E2">
              <w:rPr>
                <w:rFonts w:ascii="Arial" w:eastAsia="Montserrat" w:hAnsi="Arial" w:cs="Arial"/>
              </w:rPr>
              <w:t xml:space="preserve">shared reading, yoga and meditation. </w:t>
            </w:r>
          </w:p>
          <w:p w14:paraId="183E31C7" w14:textId="77777777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FF0000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Adequate supervision is maintained while some children rest and others engage in activities. Educator to children ratio is in place during rest time</w:t>
            </w:r>
            <w:r w:rsidRPr="00C170E2">
              <w:rPr>
                <w:rFonts w:ascii="Arial" w:eastAsia="Montserrat" w:hAnsi="Arial" w:cs="Arial"/>
                <w:color w:val="FF0000"/>
              </w:rPr>
              <w:t xml:space="preserve"> </w:t>
            </w:r>
          </w:p>
          <w:p w14:paraId="36057E11" w14:textId="77777777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Children are encouraged to sleep on their backs before they fall asleep and then turn to a comfortable position once asleep.</w:t>
            </w:r>
          </w:p>
          <w:p w14:paraId="25D5FB43" w14:textId="77777777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Montserrat" w:hAnsi="Arial" w:cs="Arial"/>
                <w:color w:val="000000"/>
                <w:highlight w:val="white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If a child sleeps during the preschool day, their family is informed of the length of time they slept. ECT verbally communicates to caregiver when child is delivered home.</w:t>
            </w:r>
          </w:p>
          <w:p w14:paraId="58538B38" w14:textId="3D40D78F" w:rsidR="00BD50BB" w:rsidRPr="00C170E2" w:rsidRDefault="00BD50BB" w:rsidP="00C170E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360" w:lineRule="auto"/>
              <w:rPr>
                <w:rFonts w:ascii="Arial" w:eastAsia="Montserrat" w:hAnsi="Arial" w:cs="Arial"/>
                <w:color w:val="000000"/>
                <w:highlight w:val="white"/>
              </w:rPr>
            </w:pPr>
            <w:r w:rsidRPr="00C170E2">
              <w:rPr>
                <w:rFonts w:ascii="Arial" w:eastAsia="Montserrat" w:hAnsi="Arial" w:cs="Arial"/>
                <w:color w:val="000000"/>
              </w:rPr>
              <w:t>If children wish to, they are able to lie down with a cushion</w:t>
            </w:r>
            <w:r w:rsidRPr="00C170E2">
              <w:rPr>
                <w:rFonts w:ascii="Arial" w:eastAsia="Montserrat" w:hAnsi="Arial" w:cs="Arial"/>
              </w:rPr>
              <w:t>. Cushions</w:t>
            </w:r>
            <w:r w:rsidRPr="00C170E2">
              <w:rPr>
                <w:rFonts w:ascii="Arial" w:eastAsia="Montserrat" w:hAnsi="Arial" w:cs="Arial"/>
                <w:color w:val="000000"/>
              </w:rPr>
              <w:t xml:space="preserve"> are supplied by the preschool. </w:t>
            </w:r>
            <w:r w:rsidR="00D72648" w:rsidRPr="00C170E2">
              <w:rPr>
                <w:rFonts w:ascii="Arial" w:eastAsia="Montserrat" w:hAnsi="Arial" w:cs="Arial"/>
                <w:color w:val="000000"/>
              </w:rPr>
              <w:t>Cushion</w:t>
            </w:r>
            <w:r w:rsidR="009844F5" w:rsidRPr="00C170E2">
              <w:rPr>
                <w:rFonts w:ascii="Arial" w:eastAsia="Montserrat" w:hAnsi="Arial" w:cs="Arial"/>
                <w:color w:val="000000"/>
              </w:rPr>
              <w:t>s</w:t>
            </w:r>
            <w:r w:rsidRPr="00C170E2">
              <w:rPr>
                <w:rFonts w:ascii="Arial" w:eastAsia="Montserrat" w:hAnsi="Arial" w:cs="Arial"/>
                <w:color w:val="000000"/>
              </w:rPr>
              <w:t xml:space="preserve"> are </w:t>
            </w:r>
            <w:r w:rsidR="009844F5" w:rsidRPr="00C170E2">
              <w:rPr>
                <w:rFonts w:ascii="Arial" w:eastAsia="Montserrat" w:hAnsi="Arial" w:cs="Arial"/>
                <w:color w:val="000000"/>
              </w:rPr>
              <w:t>sprayed with disinfectant each day after children have left the premises</w:t>
            </w:r>
            <w:r w:rsidR="005849D8" w:rsidRPr="00C170E2">
              <w:rPr>
                <w:rFonts w:ascii="Arial" w:eastAsia="Montserrat" w:hAnsi="Arial" w:cs="Arial"/>
                <w:color w:val="000000"/>
              </w:rPr>
              <w:t xml:space="preserve">.  Cushion covers are also </w:t>
            </w:r>
            <w:r w:rsidRPr="00C170E2">
              <w:rPr>
                <w:rFonts w:ascii="Arial" w:eastAsia="Montserrat" w:hAnsi="Arial" w:cs="Arial"/>
                <w:color w:val="000000"/>
              </w:rPr>
              <w:t>washed on a w</w:t>
            </w:r>
            <w:r w:rsidRPr="00C170E2">
              <w:rPr>
                <w:rFonts w:ascii="Arial" w:eastAsia="Montserrat" w:hAnsi="Arial" w:cs="Arial"/>
              </w:rPr>
              <w:t>e</w:t>
            </w:r>
            <w:r w:rsidRPr="00C170E2">
              <w:rPr>
                <w:rFonts w:ascii="Arial" w:eastAsia="Montserrat" w:hAnsi="Arial" w:cs="Arial"/>
                <w:color w:val="000000"/>
              </w:rPr>
              <w:t>ekly basis to maintain hygiene standards.</w:t>
            </w:r>
          </w:p>
        </w:tc>
      </w:tr>
    </w:tbl>
    <w:p w14:paraId="72A3D3EC" w14:textId="77777777" w:rsidR="00BD50BB" w:rsidRDefault="00BD50BB">
      <w:bookmarkStart w:id="0" w:name="_Hlk166754080"/>
    </w:p>
    <w:p w14:paraId="772DF183" w14:textId="77777777" w:rsidR="0094203F" w:rsidRDefault="0094203F"/>
    <w:tbl>
      <w:tblPr>
        <w:tblW w:w="1031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BD50BB" w14:paraId="60061E4C" w14:textId="77777777" w:rsidTr="20C9F921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1CCA" w14:textId="77777777" w:rsidR="00BD50BB" w:rsidRDefault="00BD50BB">
            <w:pPr>
              <w:spacing w:before="192" w:line="276" w:lineRule="auto"/>
            </w:pPr>
          </w:p>
          <w:p w14:paraId="44EAFD9C" w14:textId="77777777" w:rsidR="006A3FFD" w:rsidRDefault="006A3FFD">
            <w:pPr>
              <w:spacing w:before="192" w:line="276" w:lineRule="auto"/>
            </w:pPr>
          </w:p>
        </w:tc>
      </w:tr>
    </w:tbl>
    <w:tbl>
      <w:tblPr>
        <w:tblStyle w:val="PlainTable1"/>
        <w:tblW w:w="10338" w:type="dxa"/>
        <w:tblLayout w:type="fixed"/>
        <w:tblLook w:val="04A0" w:firstRow="1" w:lastRow="0" w:firstColumn="1" w:lastColumn="0" w:noHBand="0" w:noVBand="1"/>
      </w:tblPr>
      <w:tblGrid>
        <w:gridCol w:w="1800"/>
        <w:gridCol w:w="8538"/>
      </w:tblGrid>
      <w:tr w:rsidR="20C9F921" w14:paraId="322640AE" w14:textId="77777777" w:rsidTr="0099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bookmarkEnd w:id="0"/>
          <w:p w14:paraId="6AB261D2" w14:textId="3D570FE4" w:rsidR="20C9F921" w:rsidRDefault="20C9F921" w:rsidP="20C9F921">
            <w:pPr>
              <w:spacing w:before="240" w:after="120" w:line="360" w:lineRule="auto"/>
            </w:pPr>
            <w:r w:rsidRPr="20C9F921">
              <w:rPr>
                <w:rFonts w:ascii="Arial" w:eastAsia="Arial" w:hAnsi="Arial" w:cs="Arial"/>
              </w:rPr>
              <w:lastRenderedPageBreak/>
              <w:t>Date of review</w:t>
            </w:r>
          </w:p>
        </w:tc>
        <w:tc>
          <w:tcPr>
            <w:tcW w:w="8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80D2167" w14:textId="5E93BB1B" w:rsidR="20C9F921" w:rsidRDefault="20C9F921" w:rsidP="20C9F921">
            <w:pPr>
              <w:spacing w:before="240"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29D68DD0">
              <w:rPr>
                <w:rFonts w:ascii="Arial" w:eastAsia="Arial" w:hAnsi="Arial" w:cs="Arial"/>
                <w:lang w:val="en-US"/>
              </w:rPr>
              <w:t xml:space="preserve"> </w:t>
            </w:r>
            <w:r w:rsidR="6E1168FE" w:rsidRPr="29D68DD0">
              <w:rPr>
                <w:rFonts w:ascii="Arial" w:eastAsia="Arial" w:hAnsi="Arial" w:cs="Arial"/>
                <w:lang w:val="en-US"/>
              </w:rPr>
              <w:t>13/05/2024</w:t>
            </w:r>
            <w:r w:rsidR="4BA0F6DD" w:rsidRPr="01186DA7">
              <w:rPr>
                <w:rFonts w:ascii="Arial" w:eastAsia="Arial" w:hAnsi="Arial" w:cs="Arial"/>
                <w:lang w:val="en-US"/>
              </w:rPr>
              <w:t xml:space="preserve"> - Preschool Team</w:t>
            </w:r>
            <w:r w:rsidR="4BA0F6DD" w:rsidRPr="0B6EB369">
              <w:rPr>
                <w:rFonts w:ascii="Arial" w:eastAsia="Arial" w:hAnsi="Arial" w:cs="Arial"/>
                <w:lang w:val="en-US"/>
              </w:rPr>
              <w:t xml:space="preserve"> Meeting</w:t>
            </w:r>
          </w:p>
        </w:tc>
      </w:tr>
      <w:tr w:rsidR="20C9F921" w14:paraId="525AB406" w14:textId="77777777" w:rsidTr="0099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4C62A81" w14:textId="178C1C3B" w:rsidR="20C9F921" w:rsidRDefault="20C9F921" w:rsidP="20C9F921">
            <w:pPr>
              <w:spacing w:before="240" w:after="120" w:line="360" w:lineRule="auto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>Who was involved</w:t>
            </w:r>
          </w:p>
        </w:tc>
        <w:tc>
          <w:tcPr>
            <w:tcW w:w="8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F4A966A" w14:textId="149E98FD" w:rsidR="0082078C" w:rsidRPr="0053460A" w:rsidRDefault="20C9F921" w:rsidP="20C9F921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 xml:space="preserve">ECT in consultation with the preschool supervisor and preschool educator team. </w:t>
            </w:r>
          </w:p>
          <w:p w14:paraId="565DE5CF" w14:textId="0B9BF937" w:rsidR="20C9F921" w:rsidRDefault="20C9F921" w:rsidP="20C9F921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 xml:space="preserve">The principal approved changes and access to current procedures is available </w:t>
            </w:r>
            <w:r w:rsidR="001F098C">
              <w:rPr>
                <w:rFonts w:ascii="Arial" w:eastAsia="Arial" w:hAnsi="Arial" w:cs="Arial"/>
                <w:color w:val="000000" w:themeColor="text1"/>
              </w:rPr>
              <w:t xml:space="preserve"> via T</w:t>
            </w:r>
            <w:r w:rsidR="00C37A5C">
              <w:rPr>
                <w:rFonts w:ascii="Arial" w:eastAsia="Arial" w:hAnsi="Arial" w:cs="Arial"/>
                <w:color w:val="000000" w:themeColor="text1"/>
              </w:rPr>
              <w:t xml:space="preserve">eams </w:t>
            </w:r>
            <w:r w:rsidRPr="20C9F921">
              <w:rPr>
                <w:rFonts w:ascii="Arial" w:eastAsia="Arial" w:hAnsi="Arial" w:cs="Arial"/>
                <w:color w:val="000000" w:themeColor="text1"/>
              </w:rPr>
              <w:t>to the executive team and anyone who may relieve in the preschool.</w:t>
            </w:r>
          </w:p>
        </w:tc>
      </w:tr>
      <w:tr w:rsidR="20C9F921" w14:paraId="62B22A05" w14:textId="77777777" w:rsidTr="00991F27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1DFCA6" w14:textId="467ECE60" w:rsidR="20C9F921" w:rsidRDefault="20C9F921" w:rsidP="20C9F921">
            <w:pPr>
              <w:spacing w:before="240" w:after="120" w:line="360" w:lineRule="auto"/>
            </w:pPr>
            <w:r w:rsidRPr="20C9F921">
              <w:rPr>
                <w:rFonts w:ascii="Arial" w:eastAsia="Arial" w:hAnsi="Arial" w:cs="Arial"/>
              </w:rPr>
              <w:t>Key changes made and reason why</w:t>
            </w:r>
          </w:p>
        </w:tc>
        <w:tc>
          <w:tcPr>
            <w:tcW w:w="8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67EF355" w14:textId="300A52C4" w:rsidR="20C9F921" w:rsidRDefault="20C9F921" w:rsidP="20C9F921">
            <w:pPr>
              <w:spacing w:before="24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E00220">
              <w:rPr>
                <w:rFonts w:ascii="Arial" w:eastAsia="Arial" w:hAnsi="Arial" w:cs="Arial"/>
                <w:lang w:val="en-US"/>
              </w:rPr>
              <w:t xml:space="preserve"> </w:t>
            </w:r>
            <w:r w:rsidR="71DF0FC9" w:rsidRPr="2CE00220">
              <w:rPr>
                <w:rFonts w:ascii="Arial" w:eastAsia="Arial" w:hAnsi="Arial" w:cs="Arial"/>
                <w:lang w:val="en-US"/>
              </w:rPr>
              <w:t>Update from Room B to Room A to reflect current practice.</w:t>
            </w:r>
          </w:p>
          <w:p w14:paraId="53DF86F5" w14:textId="094CA90C" w:rsidR="20C9F921" w:rsidRDefault="20C9F921" w:rsidP="20C9F921">
            <w:pPr>
              <w:spacing w:before="24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</w:p>
        </w:tc>
      </w:tr>
      <w:tr w:rsidR="20C9F921" w14:paraId="0EB4A37D" w14:textId="77777777" w:rsidTr="0099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1614003" w14:textId="6E720F2A" w:rsidR="20C9F921" w:rsidRDefault="20C9F921" w:rsidP="20C9F921">
            <w:pPr>
              <w:spacing w:before="240" w:after="120" w:line="360" w:lineRule="auto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>Record of communication of significant changes to relevant stakeholders</w:t>
            </w:r>
          </w:p>
        </w:tc>
        <w:tc>
          <w:tcPr>
            <w:tcW w:w="8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EEACD50" w14:textId="7D68CFC1" w:rsidR="20C9F921" w:rsidRDefault="20C9F921" w:rsidP="20C9F921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>Principal:</w:t>
            </w:r>
            <w:r w:rsidR="1BF8CCFE" w:rsidRPr="48F520C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376C4">
              <w:rPr>
                <w:rFonts w:ascii="Arial" w:eastAsia="Arial" w:hAnsi="Arial" w:cs="Arial"/>
                <w:color w:val="000000" w:themeColor="text1"/>
              </w:rPr>
              <w:t>13/05/2024</w:t>
            </w:r>
          </w:p>
          <w:p w14:paraId="25F274B2" w14:textId="3AEA9203" w:rsidR="20C9F921" w:rsidRDefault="20C9F921" w:rsidP="20C9F921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>Staff:</w:t>
            </w:r>
            <w:r w:rsidR="00ED5F8B">
              <w:rPr>
                <w:rFonts w:ascii="Arial" w:eastAsia="Arial" w:hAnsi="Arial" w:cs="Arial"/>
                <w:color w:val="000000" w:themeColor="text1"/>
              </w:rPr>
              <w:t>13/05/2024</w:t>
            </w:r>
          </w:p>
          <w:p w14:paraId="4F37A3AA" w14:textId="7E21E5F0" w:rsidR="20C9F921" w:rsidRDefault="20C9F921" w:rsidP="20C9F921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>Parents:</w:t>
            </w:r>
            <w:r w:rsidR="00ED5F8B">
              <w:rPr>
                <w:rFonts w:ascii="Arial" w:eastAsia="Arial" w:hAnsi="Arial" w:cs="Arial"/>
                <w:color w:val="000000" w:themeColor="text1"/>
              </w:rPr>
              <w:t xml:space="preserve">16/05/2024 </w:t>
            </w:r>
            <w:proofErr w:type="spellStart"/>
            <w:r w:rsidR="00ED5F8B">
              <w:rPr>
                <w:rFonts w:ascii="Arial" w:eastAsia="Arial" w:hAnsi="Arial" w:cs="Arial"/>
                <w:color w:val="000000" w:themeColor="text1"/>
              </w:rPr>
              <w:t>Kinderloop</w:t>
            </w:r>
            <w:proofErr w:type="spellEnd"/>
          </w:p>
          <w:p w14:paraId="756CC26D" w14:textId="7AB4E25E" w:rsidR="20C9F921" w:rsidRDefault="20C9F921" w:rsidP="20C9F921">
            <w:pPr>
              <w:spacing w:before="24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0C9F921">
              <w:rPr>
                <w:rFonts w:ascii="Arial" w:eastAsia="Arial" w:hAnsi="Arial" w:cs="Arial"/>
                <w:color w:val="000000" w:themeColor="text1"/>
              </w:rPr>
              <w:t>Please note, parents must be notified at least 14 days prior to a change that may have a significant impact on their service’s provision of education and care or a family’s ability to use the service.</w:t>
            </w:r>
          </w:p>
        </w:tc>
      </w:tr>
    </w:tbl>
    <w:p w14:paraId="224D2D61" w14:textId="77777777" w:rsidR="00ED5F8B" w:rsidRDefault="00ED5F8B" w:rsidP="00ED5F8B"/>
    <w:p w14:paraId="1A69558E" w14:textId="77777777" w:rsidR="00C37A5C" w:rsidRDefault="00C37A5C" w:rsidP="00ED5F8B"/>
    <w:tbl>
      <w:tblPr>
        <w:tblW w:w="10318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ED5F8B" w14:paraId="7DAEDDA7" w14:textId="77777777" w:rsidTr="00F867A6">
        <w:trPr>
          <w:cantSplit/>
          <w:tblHeader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5D2A920" w14:textId="77777777" w:rsidR="00ED5F8B" w:rsidRDefault="00ED5F8B" w:rsidP="00F867A6">
            <w:pPr>
              <w:spacing w:before="192" w:after="192" w:line="276" w:lineRule="auto"/>
              <w:rPr>
                <w:b/>
                <w:color w:val="FFFFFF"/>
              </w:rPr>
            </w:pPr>
            <w:r>
              <w:rPr>
                <w:color w:val="FFFFFF"/>
              </w:rPr>
              <w:t>Record of procedure’s review</w:t>
            </w:r>
          </w:p>
        </w:tc>
      </w:tr>
      <w:tr w:rsidR="00ED5F8B" w14:paraId="484B44B1" w14:textId="77777777" w:rsidTr="00F867A6">
        <w:trPr>
          <w:cantSplit/>
        </w:trPr>
        <w:tc>
          <w:tcPr>
            <w:tcW w:w="10318" w:type="dxa"/>
            <w:shd w:val="clear" w:color="auto" w:fill="DEEBF6"/>
          </w:tcPr>
          <w:p w14:paraId="387A563D" w14:textId="77777777" w:rsidR="00ED5F8B" w:rsidRDefault="00ED5F8B" w:rsidP="00F867A6">
            <w:pPr>
              <w:spacing w:line="276" w:lineRule="auto"/>
              <w:rPr>
                <w:b/>
              </w:rPr>
            </w:pPr>
            <w:r>
              <w:rPr>
                <w:b/>
              </w:rPr>
              <w:t>Date of review and who was involved</w:t>
            </w:r>
          </w:p>
        </w:tc>
      </w:tr>
      <w:tr w:rsidR="00ED5F8B" w14:paraId="601AA430" w14:textId="77777777" w:rsidTr="00F867A6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70EAC" w14:textId="77777777" w:rsidR="00ED5F8B" w:rsidRDefault="00ED5F8B" w:rsidP="00F867A6">
            <w:pPr>
              <w:spacing w:line="276" w:lineRule="auto"/>
            </w:pPr>
            <w:r>
              <w:t>10/03/23 Cara Becroft</w:t>
            </w:r>
          </w:p>
        </w:tc>
      </w:tr>
      <w:tr w:rsidR="00ED5F8B" w14:paraId="6BC5E180" w14:textId="77777777" w:rsidTr="00F867A6">
        <w:trPr>
          <w:cantSplit/>
        </w:trPr>
        <w:tc>
          <w:tcPr>
            <w:tcW w:w="10318" w:type="dxa"/>
            <w:shd w:val="clear" w:color="auto" w:fill="DEEBF6"/>
          </w:tcPr>
          <w:p w14:paraId="7919BF1E" w14:textId="77777777" w:rsidR="00ED5F8B" w:rsidRDefault="00ED5F8B" w:rsidP="00F867A6">
            <w:pPr>
              <w:spacing w:line="276" w:lineRule="auto"/>
              <w:rPr>
                <w:b/>
              </w:rPr>
            </w:pPr>
            <w:r>
              <w:rPr>
                <w:b/>
              </w:rPr>
              <w:t>Key changes made and reason/s why</w:t>
            </w:r>
          </w:p>
        </w:tc>
      </w:tr>
      <w:tr w:rsidR="00ED5F8B" w14:paraId="4D55D61C" w14:textId="77777777" w:rsidTr="00F867A6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8D23B" w14:textId="77777777" w:rsidR="00ED5F8B" w:rsidRDefault="00ED5F8B" w:rsidP="00F867A6">
            <w:pPr>
              <w:spacing w:line="276" w:lineRule="auto"/>
            </w:pPr>
          </w:p>
        </w:tc>
      </w:tr>
      <w:tr w:rsidR="00ED5F8B" w14:paraId="37A65B11" w14:textId="77777777" w:rsidTr="00F867A6">
        <w:trPr>
          <w:cantSplit/>
        </w:trPr>
        <w:tc>
          <w:tcPr>
            <w:tcW w:w="10318" w:type="dxa"/>
            <w:shd w:val="clear" w:color="auto" w:fill="DEEBF6"/>
          </w:tcPr>
          <w:p w14:paraId="7103BE3F" w14:textId="77777777" w:rsidR="00ED5F8B" w:rsidRDefault="00ED5F8B" w:rsidP="00F867A6">
            <w:pPr>
              <w:spacing w:line="276" w:lineRule="auto"/>
              <w:rPr>
                <w:b/>
              </w:rPr>
            </w:pPr>
            <w:r>
              <w:rPr>
                <w:b/>
              </w:rPr>
              <w:t>Record of communication of significant changes to relevant stakeholders</w:t>
            </w:r>
          </w:p>
        </w:tc>
      </w:tr>
      <w:tr w:rsidR="00ED5F8B" w14:paraId="5235C51B" w14:textId="77777777" w:rsidTr="00F867A6">
        <w:trPr>
          <w:cantSplit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06F79" w14:textId="77777777" w:rsidR="00ED5F8B" w:rsidRDefault="00ED5F8B" w:rsidP="00F867A6">
            <w:pPr>
              <w:spacing w:before="192" w:line="276" w:lineRule="auto"/>
            </w:pPr>
          </w:p>
          <w:p w14:paraId="1FC135B3" w14:textId="77777777" w:rsidR="00ED5F8B" w:rsidRDefault="00ED5F8B" w:rsidP="00F867A6">
            <w:pPr>
              <w:spacing w:before="192" w:line="276" w:lineRule="auto"/>
            </w:pPr>
          </w:p>
        </w:tc>
      </w:tr>
    </w:tbl>
    <w:p w14:paraId="41EE6CD5" w14:textId="77777777" w:rsidR="00BD50BB" w:rsidRDefault="00BD50BB" w:rsidP="20C9F921"/>
    <w:p w14:paraId="7E5489B3" w14:textId="77777777" w:rsidR="00ED5F8B" w:rsidRDefault="00ED5F8B" w:rsidP="20C9F921"/>
    <w:p w14:paraId="3656B9AB" w14:textId="3408D105" w:rsidR="00ED5F8B" w:rsidRDefault="00ED5F8B" w:rsidP="20C9F921">
      <w:pPr>
        <w:sectPr w:rsidR="00ED5F8B" w:rsidSect="0033035C">
          <w:type w:val="continuous"/>
          <w:pgSz w:w="11900" w:h="16840"/>
          <w:pgMar w:top="1134" w:right="851" w:bottom="851" w:left="851" w:header="567" w:footer="0" w:gutter="0"/>
          <w:cols w:space="720"/>
          <w:titlePg/>
        </w:sectPr>
      </w:pPr>
    </w:p>
    <w:p w14:paraId="45FB0818" w14:textId="77777777" w:rsidR="000E2711" w:rsidRDefault="000E2711"/>
    <w:sectPr w:rsidR="000E2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54"/>
    <w:multiLevelType w:val="multilevel"/>
    <w:tmpl w:val="1596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46486"/>
    <w:multiLevelType w:val="multilevel"/>
    <w:tmpl w:val="8B28E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94024703">
    <w:abstractNumId w:val="1"/>
  </w:num>
  <w:num w:numId="2" w16cid:durableId="121708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BB"/>
    <w:rsid w:val="00086762"/>
    <w:rsid w:val="0009362F"/>
    <w:rsid w:val="000E2711"/>
    <w:rsid w:val="00137ED6"/>
    <w:rsid w:val="0018114C"/>
    <w:rsid w:val="00197B5D"/>
    <w:rsid w:val="001F098C"/>
    <w:rsid w:val="001F2F97"/>
    <w:rsid w:val="00260A39"/>
    <w:rsid w:val="002819CA"/>
    <w:rsid w:val="0033035C"/>
    <w:rsid w:val="003376C4"/>
    <w:rsid w:val="0034201E"/>
    <w:rsid w:val="003A7E8A"/>
    <w:rsid w:val="003F58D1"/>
    <w:rsid w:val="00420F95"/>
    <w:rsid w:val="00434898"/>
    <w:rsid w:val="00455127"/>
    <w:rsid w:val="004E6C24"/>
    <w:rsid w:val="005104DB"/>
    <w:rsid w:val="0053460A"/>
    <w:rsid w:val="005849D8"/>
    <w:rsid w:val="005C49B4"/>
    <w:rsid w:val="005D21DA"/>
    <w:rsid w:val="0060625C"/>
    <w:rsid w:val="00616C83"/>
    <w:rsid w:val="006276A3"/>
    <w:rsid w:val="006820E5"/>
    <w:rsid w:val="006A2B85"/>
    <w:rsid w:val="006A3FFD"/>
    <w:rsid w:val="006D5367"/>
    <w:rsid w:val="006F05DA"/>
    <w:rsid w:val="00802062"/>
    <w:rsid w:val="0082078C"/>
    <w:rsid w:val="008C484E"/>
    <w:rsid w:val="008C67E9"/>
    <w:rsid w:val="008E5DF7"/>
    <w:rsid w:val="008F684D"/>
    <w:rsid w:val="0094203F"/>
    <w:rsid w:val="00944AF4"/>
    <w:rsid w:val="00980C6D"/>
    <w:rsid w:val="009844F5"/>
    <w:rsid w:val="00991F27"/>
    <w:rsid w:val="009C2352"/>
    <w:rsid w:val="009C27A7"/>
    <w:rsid w:val="00A253F2"/>
    <w:rsid w:val="00A35CB4"/>
    <w:rsid w:val="00A4072F"/>
    <w:rsid w:val="00A564BC"/>
    <w:rsid w:val="00A77A6A"/>
    <w:rsid w:val="00AA38AB"/>
    <w:rsid w:val="00B13719"/>
    <w:rsid w:val="00B648D5"/>
    <w:rsid w:val="00B972D6"/>
    <w:rsid w:val="00BD50BB"/>
    <w:rsid w:val="00BD60A7"/>
    <w:rsid w:val="00C00D1B"/>
    <w:rsid w:val="00C170E2"/>
    <w:rsid w:val="00C2119F"/>
    <w:rsid w:val="00C315F8"/>
    <w:rsid w:val="00C37A5C"/>
    <w:rsid w:val="00CE7098"/>
    <w:rsid w:val="00D72648"/>
    <w:rsid w:val="00DB4369"/>
    <w:rsid w:val="00DF53A6"/>
    <w:rsid w:val="00E2235D"/>
    <w:rsid w:val="00E65FCA"/>
    <w:rsid w:val="00EA0FC0"/>
    <w:rsid w:val="00EC3C78"/>
    <w:rsid w:val="00ED5F8B"/>
    <w:rsid w:val="00F602DC"/>
    <w:rsid w:val="00F62035"/>
    <w:rsid w:val="00FF14F6"/>
    <w:rsid w:val="00FF6C45"/>
    <w:rsid w:val="01186DA7"/>
    <w:rsid w:val="02D3F22A"/>
    <w:rsid w:val="0795C42D"/>
    <w:rsid w:val="083E0313"/>
    <w:rsid w:val="0B6EB369"/>
    <w:rsid w:val="1BF8CCFE"/>
    <w:rsid w:val="20C9F921"/>
    <w:rsid w:val="23863625"/>
    <w:rsid w:val="29D68DD0"/>
    <w:rsid w:val="2CE00220"/>
    <w:rsid w:val="3896C372"/>
    <w:rsid w:val="42E05F08"/>
    <w:rsid w:val="48F520C6"/>
    <w:rsid w:val="4BA0F6DD"/>
    <w:rsid w:val="63803085"/>
    <w:rsid w:val="6E1168FE"/>
    <w:rsid w:val="71DF0FC9"/>
    <w:rsid w:val="7C09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C753"/>
  <w15:chartTrackingRefBased/>
  <w15:docId w15:val="{61E86ECB-E78C-401D-924A-FE84BF6D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ŠHeading 3"/>
    <w:basedOn w:val="Normal"/>
    <w:next w:val="Normal"/>
    <w:link w:val="Heading3Char"/>
    <w:uiPriority w:val="9"/>
    <w:unhideWhenUsed/>
    <w:qFormat/>
    <w:rsid w:val="00BD50BB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360" w:line="240" w:lineRule="auto"/>
      <w:outlineLvl w:val="2"/>
    </w:pPr>
    <w:rPr>
      <w:rFonts w:ascii="Montserrat" w:eastAsia="SimSun" w:hAnsi="Montserrat" w:cs="Times New Roman"/>
      <w:b/>
      <w:bCs/>
      <w:color w:val="1C428A"/>
      <w:kern w:val="0"/>
      <w:sz w:val="32"/>
      <w:szCs w:val="4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ŠHeading 3 Char"/>
    <w:basedOn w:val="DefaultParagraphFont"/>
    <w:link w:val="Heading3"/>
    <w:uiPriority w:val="9"/>
    <w:rsid w:val="00BD50BB"/>
    <w:rPr>
      <w:rFonts w:ascii="Montserrat" w:eastAsia="SimSun" w:hAnsi="Montserrat" w:cs="Times New Roman"/>
      <w:b/>
      <w:bCs/>
      <w:color w:val="1C428A"/>
      <w:kern w:val="0"/>
      <w:sz w:val="32"/>
      <w:szCs w:val="4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ecqa.gov.au/sites/default/files/2023-08/PolicyGuidelines_Sleep%26RestForChildren_August.pdf" TargetMode="External"/><Relationship Id="rId18" Type="http://schemas.openxmlformats.org/officeDocument/2006/relationships/hyperlink" Target="https://education.nsw.gov.au/content/dam/main-education/early-childhood-education/whats-happening-in-the-early-childhood-education-sector/media/ece-resources/Regulatory_Guidance_Note_Childrens_Safe_Sleep_and_Rest_-_28_July_202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dnose.org.a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cecqa.gov.au/sites/default/files/2023-08/PolicyGuidelines_Sleep%26RestForChildren_August.pdf" TargetMode="External"/><Relationship Id="rId17" Type="http://schemas.openxmlformats.org/officeDocument/2006/relationships/hyperlink" Target="https://education.nsw.gov.au/content/dam/main-education/early-childhood-education/whats-happening-in-the-early-childhood-education-sector/media/ece-resources/safe-sleep/sleep-and-rest-for-children-procedure-guidelines-for-ecec-services-28_July_202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sw.gov.au/content/dam/main-education/early-childhood-education/whats-happening-in-the-early-childhood-education-sector/media/ece-resources/safe-sleep/sleep-and-rest-for-children-procedure-guidelines-for-ecec-services-28_July_2022.pdf" TargetMode="External"/><Relationship Id="rId20" Type="http://schemas.openxmlformats.org/officeDocument/2006/relationships/hyperlink" Target="https://education.nsw.gov.au/content/dam/main-education/early-childhood-education/whats-happening-in-the-early-childhood-education-sector/media/ece-resources/Regulatory_Guidance_Note_Childrens_Safe_Sleep_and_Rest_-_28_July_202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ecqa.gov.au/sites/default/files/2023-08/PolicyGuidelines_Sleep%26RestForChildren_August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ducation.nsw.gov.au/content/dam/main-education/early-childhood-education/whats-happening-in-the-early-childhood-education-sector/media/ece-resources/safe-sleep/sleep-and-rest-for-children-procedure-guidelines-for-ecec-services-28_July_20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ecqa.gov.au/resources/supporting-materials/infosheet/safe-sleep-and-rest-practices" TargetMode="External"/><Relationship Id="rId19" Type="http://schemas.openxmlformats.org/officeDocument/2006/relationships/hyperlink" Target="https://education.nsw.gov.au/content/dam/main-education/early-childhood-education/whats-happening-in-the-early-childhood-education-sector/media/ece-resources/Regulatory_Guidance_Note_Childrens_Safe_Sleep_and_Rest_-_28_July_202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cecqa.gov.au/resources/supporting-materials/infosheet/safe-sleep-and-rest-practices" TargetMode="External"/><Relationship Id="rId14" Type="http://schemas.openxmlformats.org/officeDocument/2006/relationships/hyperlink" Target="https://education.nsw.gov.au/content/dam/main-education/early-childhood-education/whats-happening-in-the-early-childhood-education-sector/media/ece-resources/safe-sleep/sleep-and-rest-for-children-procedure-guidelines-for-ecec-services-28_July_2022.pdf" TargetMode="External"/><Relationship Id="rId22" Type="http://schemas.openxmlformats.org/officeDocument/2006/relationships/hyperlink" Target="https://www.acecqa.gov.au/resources/supporting-materials/infosheet/safe-sleep-and-rest-prac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95734E01A0449B230A39EF4BDF79" ma:contentTypeVersion="16" ma:contentTypeDescription="Create a new document." ma:contentTypeScope="" ma:versionID="b95cdaaf9d72b8c9e4e466c0ad315fe5">
  <xsd:schema xmlns:xsd="http://www.w3.org/2001/XMLSchema" xmlns:xs="http://www.w3.org/2001/XMLSchema" xmlns:p="http://schemas.microsoft.com/office/2006/metadata/properties" xmlns:ns2="c241b316-af45-4972-bf73-68e7ceaf679a" xmlns:ns3="be079ddb-ab8d-4652-aade-093eea2234ad" targetNamespace="http://schemas.microsoft.com/office/2006/metadata/properties" ma:root="true" ma:fieldsID="0ab803ca54af064967f9a69957017e0e" ns2:_="" ns3:_="">
    <xsd:import namespace="c241b316-af45-4972-bf73-68e7ceaf679a"/>
    <xsd:import namespace="be079ddb-ab8d-4652-aade-093eea223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b316-af45-4972-bf73-68e7ceaf6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3" nillable="true" ma:displayName="Photo" ma:format="Thumbnail" ma:internalName="Phot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9ddb-ab8d-4652-aade-093eea2234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bdbf80-72c1-48e2-8187-cc0e72f8b850}" ma:internalName="TaxCatchAll" ma:showField="CatchAllData" ma:web="be079ddb-ab8d-4652-aade-093eea223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79ddb-ab8d-4652-aade-093eea2234ad" xsi:nil="true"/>
    <lcf76f155ced4ddcb4097134ff3c332f xmlns="c241b316-af45-4972-bf73-68e7ceaf679a">
      <Terms xmlns="http://schemas.microsoft.com/office/infopath/2007/PartnerControls"/>
    </lcf76f155ced4ddcb4097134ff3c332f>
    <Photo xmlns="c241b316-af45-4972-bf73-68e7ceaf67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BE95F-F852-434A-87B0-76877CB2D623}"/>
</file>

<file path=customXml/itemProps2.xml><?xml version="1.0" encoding="utf-8"?>
<ds:datastoreItem xmlns:ds="http://schemas.openxmlformats.org/officeDocument/2006/customXml" ds:itemID="{FE8023D6-E750-4605-B2D4-696371E76385}">
  <ds:schemaRefs>
    <ds:schemaRef ds:uri="http://schemas.microsoft.com/office/2006/metadata/properties"/>
    <ds:schemaRef ds:uri="http://schemas.microsoft.com/office/infopath/2007/PartnerControls"/>
    <ds:schemaRef ds:uri="be079ddb-ab8d-4652-aade-093eea2234ad"/>
    <ds:schemaRef ds:uri="c241b316-af45-4972-bf73-68e7ceaf679a"/>
  </ds:schemaRefs>
</ds:datastoreItem>
</file>

<file path=customXml/itemProps3.xml><?xml version="1.0" encoding="utf-8"?>
<ds:datastoreItem xmlns:ds="http://schemas.openxmlformats.org/officeDocument/2006/customXml" ds:itemID="{D51E03AE-318E-4E17-B398-B7EE5CDB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Links>
    <vt:vector size="84" baseType="variant">
      <vt:variant>
        <vt:i4>1179723</vt:i4>
      </vt:variant>
      <vt:variant>
        <vt:i4>39</vt:i4>
      </vt:variant>
      <vt:variant>
        <vt:i4>0</vt:i4>
      </vt:variant>
      <vt:variant>
        <vt:i4>5</vt:i4>
      </vt:variant>
      <vt:variant>
        <vt:lpwstr>https://www.acecqa.gov.au/resources/supporting-materials/infosheet/safe-sleep-and-rest-practices</vt:lpwstr>
      </vt:variant>
      <vt:variant>
        <vt:lpwstr/>
      </vt:variant>
      <vt:variant>
        <vt:i4>7209013</vt:i4>
      </vt:variant>
      <vt:variant>
        <vt:i4>36</vt:i4>
      </vt:variant>
      <vt:variant>
        <vt:i4>0</vt:i4>
      </vt:variant>
      <vt:variant>
        <vt:i4>5</vt:i4>
      </vt:variant>
      <vt:variant>
        <vt:lpwstr>https://rednose.org.au/</vt:lpwstr>
      </vt:variant>
      <vt:variant>
        <vt:lpwstr/>
      </vt:variant>
      <vt:variant>
        <vt:i4>262250</vt:i4>
      </vt:variant>
      <vt:variant>
        <vt:i4>33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https://education.nsw.gov.au/content/dam/main-education/early-childhood-education/whats-happening-in-the-early-childhood-education-sector/media/ece-resources/Regulatory_Guidance_Note_Childrens_Safe_Sleep_and_Rest_-_28_July_2022.pdf</vt:lpwstr>
      </vt:variant>
      <vt:variant>
        <vt:lpwstr/>
      </vt:variant>
      <vt:variant>
        <vt:i4>262250</vt:i4>
      </vt:variant>
      <vt:variant>
        <vt:i4>30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https://education.nsw.gov.au/content/dam/main-education/early-childhood-education/whats-happening-in-the-early-childhood-education-sector/media/ece-resources/Regulatory_Guidance_Note_Childrens_Safe_Sleep_and_Rest_-_28_July_2022.pdf</vt:lpwstr>
      </vt:variant>
      <vt:variant>
        <vt:lpwstr/>
      </vt:variant>
      <vt:variant>
        <vt:i4>262250</vt:i4>
      </vt:variant>
      <vt:variant>
        <vt:i4>27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https://education.nsw.gov.au/content/dam/main-education/early-childhood-education/whats-happening-in-the-early-childhood-education-sector/media/ece-resources/Regulatory_Guidance_Note_Childrens_Safe_Sleep_and_Rest_-_28_July_2022.pdf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https://education.nsw.gov.au/content/dam/main-education/early-childhood-education/whats-happening-in-the-early-childhood-education-sector/media/ece-resources/safe-sleep/sleep-and-rest-for-children-procedure-guidelines-for-ecec-services-28_July_2022.pdf</vt:lpwstr>
      </vt:variant>
      <vt:variant>
        <vt:lpwstr/>
      </vt:variant>
      <vt:variant>
        <vt:i4>3670054</vt:i4>
      </vt:variant>
      <vt:variant>
        <vt:i4>21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https://education.nsw.gov.au/content/dam/main-education/early-childhood-education/whats-happening-in-the-early-childhood-education-sector/media/ece-resources/safe-sleep/sleep-and-rest-for-children-procedure-guidelines-for-ecec-services-28_July_2022.pdf</vt:lpwstr>
      </vt:variant>
      <vt:variant>
        <vt:lpwstr/>
      </vt:variant>
      <vt:variant>
        <vt:i4>3670054</vt:i4>
      </vt:variant>
      <vt:variant>
        <vt:i4>18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https://education.nsw.gov.au/content/dam/main-education/early-childhood-education/whats-happening-in-the-early-childhood-education-sector/media/ece-resources/safe-sleep/sleep-and-rest-for-children-procedure-guidelines-for-ecec-services-28_July_2022.pdf</vt:lpwstr>
      </vt:variant>
      <vt:variant>
        <vt:lpwstr/>
      </vt:variant>
      <vt:variant>
        <vt:i4>3670054</vt:i4>
      </vt:variant>
      <vt:variant>
        <vt:i4>15</vt:i4>
      </vt:variant>
      <vt:variant>
        <vt:i4>0</vt:i4>
      </vt:variant>
      <vt:variant>
        <vt:i4>5</vt:i4>
      </vt:variant>
      <vt:variant>
        <vt:lpwstr>https://education.nsw.gov.au/content/dam/main-education/early-childhood-education/whats-happening-in-the-early-childhood-education-sector/media/ece-resources/safe-sleep/sleep-and-rest-for-children-procedure-guidelines-for-ecec-services-28_July_2022.pdf</vt:lpwstr>
      </vt:variant>
      <vt:variant>
        <vt:lpwstr/>
      </vt:variant>
      <vt:variant>
        <vt:i4>5505095</vt:i4>
      </vt:variant>
      <vt:variant>
        <vt:i4>12</vt:i4>
      </vt:variant>
      <vt:variant>
        <vt:i4>0</vt:i4>
      </vt:variant>
      <vt:variant>
        <vt:i4>5</vt:i4>
      </vt:variant>
      <vt:variant>
        <vt:lpwstr>https://www.acecqa.gov.au/sites/default/files/2023-08/PolicyGuidelines_Sleep%26RestForChildren_August.pdf</vt:lpwstr>
      </vt:variant>
      <vt:variant>
        <vt:lpwstr/>
      </vt:variant>
      <vt:variant>
        <vt:i4>5505095</vt:i4>
      </vt:variant>
      <vt:variant>
        <vt:i4>9</vt:i4>
      </vt:variant>
      <vt:variant>
        <vt:i4>0</vt:i4>
      </vt:variant>
      <vt:variant>
        <vt:i4>5</vt:i4>
      </vt:variant>
      <vt:variant>
        <vt:lpwstr>https://www.acecqa.gov.au/sites/default/files/2023-08/PolicyGuidelines_Sleep%26RestForChildren_August.pdf</vt:lpwstr>
      </vt:variant>
      <vt:variant>
        <vt:lpwstr/>
      </vt:variant>
      <vt:variant>
        <vt:i4>5505095</vt:i4>
      </vt:variant>
      <vt:variant>
        <vt:i4>6</vt:i4>
      </vt:variant>
      <vt:variant>
        <vt:i4>0</vt:i4>
      </vt:variant>
      <vt:variant>
        <vt:i4>5</vt:i4>
      </vt:variant>
      <vt:variant>
        <vt:lpwstr>https://www.acecqa.gov.au/sites/default/files/2023-08/PolicyGuidelines_Sleep%26RestForChildren_August.pdf</vt:lpwstr>
      </vt:variant>
      <vt:variant>
        <vt:lpwstr/>
      </vt:variant>
      <vt:variant>
        <vt:i4>1179723</vt:i4>
      </vt:variant>
      <vt:variant>
        <vt:i4>3</vt:i4>
      </vt:variant>
      <vt:variant>
        <vt:i4>0</vt:i4>
      </vt:variant>
      <vt:variant>
        <vt:i4>5</vt:i4>
      </vt:variant>
      <vt:variant>
        <vt:lpwstr>https://www.acecqa.gov.au/resources/supporting-materials/infosheet/safe-sleep-and-rest-practices</vt:lpwstr>
      </vt:variant>
      <vt:variant>
        <vt:lpwstr/>
      </vt:variant>
      <vt:variant>
        <vt:i4>1179723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https://www.acecqa.gov.au/resources/supporting-materials/infosheet/safe-sleep-and-rest-practices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Rylee Wall</dc:creator>
  <cp:keywords/>
  <dc:description/>
  <cp:lastModifiedBy>Katie Bassett-White (Katie White)</cp:lastModifiedBy>
  <cp:revision>38</cp:revision>
  <dcterms:created xsi:type="dcterms:W3CDTF">2023-07-31T01:08:00Z</dcterms:created>
  <dcterms:modified xsi:type="dcterms:W3CDTF">2024-05-16T02:52:00Z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0x010100978E95734E01A0449B230A39EF4BDF79</vt:lpwstr>
  </property>
  <property fmtid="{D5CDD505-2E9C-101B-9397-08002B2CF9AE}" pid="3" name="MediaServiceImageTags">
    <vt:lpwstr/>
  </property>
</Properties>
</file>