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D40BD" w:rsidP="4DFF1088" w:rsidRDefault="00ED40BD" w14:paraId="541AEF44" w14:textId="4D99AFBF">
      <w:pPr>
        <w:pStyle w:val="Heading3"/>
      </w:pPr>
      <w:r>
        <w:t>Preschool providing a child safe environment procedure</w:t>
      </w:r>
      <w:r w:rsidR="4DFF1088">
        <w:rPr>
          <w:noProof/>
        </w:rPr>
        <w:drawing>
          <wp:anchor distT="0" distB="0" distL="114300" distR="114300" simplePos="0" relativeHeight="251658240" behindDoc="0" locked="0" layoutInCell="1" allowOverlap="1" wp14:anchorId="513C2293" wp14:editId="6AE2C568">
            <wp:simplePos x="0" y="0"/>
            <wp:positionH relativeFrom="column">
              <wp:align>right</wp:align>
            </wp:positionH>
            <wp:positionV relativeFrom="paragraph">
              <wp:posOffset>0</wp:posOffset>
            </wp:positionV>
            <wp:extent cx="1242391" cy="1190625"/>
            <wp:effectExtent l="0" t="0" r="0" b="0"/>
            <wp:wrapSquare wrapText="bothSides"/>
            <wp:docPr id="538033616" name="Picture 53803361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42391" cy="1190625"/>
                    </a:xfrm>
                    <a:prstGeom prst="rect">
                      <a:avLst/>
                    </a:prstGeom>
                  </pic:spPr>
                </pic:pic>
              </a:graphicData>
            </a:graphic>
            <wp14:sizeRelH relativeFrom="page">
              <wp14:pctWidth>0</wp14:pctWidth>
            </wp14:sizeRelH>
            <wp14:sizeRelV relativeFrom="page">
              <wp14:pctHeight>0</wp14:pctHeight>
            </wp14:sizeRelV>
          </wp:anchor>
        </w:drawing>
      </w:r>
    </w:p>
    <w:p w:rsidR="3B427731" w:rsidP="627F2872" w:rsidRDefault="3B427731" w14:paraId="129052F6" w14:textId="1D6C32F7"/>
    <w:tbl>
      <w:tblPr>
        <w:tblW w:w="1033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835"/>
        <w:gridCol w:w="2700"/>
        <w:gridCol w:w="4800"/>
      </w:tblGrid>
      <w:tr w:rsidR="00ED40BD" w:rsidTr="70E3EFC7" w14:paraId="2E777C7E" w14:textId="77777777">
        <w:trPr>
          <w:cantSplit/>
          <w:tblHeader/>
        </w:trPr>
        <w:tc>
          <w:tcPr>
            <w:tcW w:w="2835" w:type="dxa"/>
            <w:shd w:val="clear" w:color="auto" w:fill="002060"/>
            <w:tcMar/>
          </w:tcPr>
          <w:p w:rsidR="4DFF1088" w:rsidP="4DFF1088" w:rsidRDefault="4DFF1088" w14:paraId="5C8EB312" w14:textId="362131B4">
            <w:pPr>
              <w:spacing w:before="11"/>
              <w:rPr>
                <w:rFonts w:ascii="Arial" w:hAnsi="Arial" w:eastAsia="Arial" w:cs="Arial"/>
                <w:sz w:val="20"/>
                <w:szCs w:val="20"/>
                <w:lang w:val="en-US"/>
              </w:rPr>
            </w:pPr>
          </w:p>
          <w:p w:rsidR="4DFF1088" w:rsidP="4DFF1088" w:rsidRDefault="4DFF1088" w14:paraId="0A9D4996" w14:textId="53765320">
            <w:pPr>
              <w:spacing w:after="0" w:line="360" w:lineRule="auto"/>
            </w:pPr>
            <w:r w:rsidRPr="4DFF1088">
              <w:rPr>
                <w:rFonts w:ascii="Arial" w:hAnsi="Arial" w:eastAsia="Arial" w:cs="Arial"/>
                <w:b/>
                <w:bCs/>
                <w:color w:val="FFFFFF" w:themeColor="background1"/>
                <w:lang w:val="en-US"/>
              </w:rPr>
              <w:t>National Quality Standard Education and Care Services National Law and National Regulations</w:t>
            </w:r>
          </w:p>
        </w:tc>
        <w:tc>
          <w:tcPr>
            <w:tcW w:w="2700" w:type="dxa"/>
            <w:shd w:val="clear" w:color="auto" w:fill="002060"/>
            <w:tcMar/>
          </w:tcPr>
          <w:p w:rsidR="4DFF1088" w:rsidP="4DFF1088" w:rsidRDefault="4DFF1088" w14:paraId="24C59855" w14:textId="74977090">
            <w:pPr>
              <w:spacing w:before="11"/>
            </w:pPr>
            <w:r w:rsidRPr="4DFF1088">
              <w:rPr>
                <w:rFonts w:ascii="Arial" w:hAnsi="Arial" w:eastAsia="Arial" w:cs="Arial"/>
                <w:sz w:val="20"/>
                <w:szCs w:val="20"/>
                <w:lang w:val="en-US"/>
              </w:rPr>
              <w:t xml:space="preserve"> </w:t>
            </w:r>
          </w:p>
          <w:p w:rsidR="4DFF1088" w:rsidP="4DFF1088" w:rsidRDefault="4DFF1088" w14:paraId="57ED31EA" w14:textId="64A859C2">
            <w:pPr>
              <w:spacing w:after="0" w:line="360" w:lineRule="auto"/>
            </w:pPr>
            <w:r w:rsidRPr="4DFF1088">
              <w:rPr>
                <w:rFonts w:ascii="Arial" w:hAnsi="Arial" w:eastAsia="Arial" w:cs="Arial"/>
                <w:b/>
                <w:bCs/>
                <w:color w:val="FFFFFF" w:themeColor="background1"/>
                <w:lang w:val="en-US"/>
              </w:rPr>
              <w:t>Associated department policy, procedure or guideline</w:t>
            </w:r>
          </w:p>
        </w:tc>
        <w:tc>
          <w:tcPr>
            <w:tcW w:w="4800" w:type="dxa"/>
            <w:shd w:val="clear" w:color="auto" w:fill="002060"/>
            <w:tcMar/>
          </w:tcPr>
          <w:p w:rsidR="4DFF1088" w:rsidP="4DFF1088" w:rsidRDefault="4DFF1088" w14:paraId="01B08408" w14:textId="5E8EDFFA">
            <w:pPr>
              <w:spacing w:before="11"/>
            </w:pPr>
            <w:r w:rsidRPr="4DFF1088">
              <w:rPr>
                <w:rFonts w:ascii="Arial" w:hAnsi="Arial" w:eastAsia="Arial" w:cs="Arial"/>
                <w:sz w:val="20"/>
                <w:szCs w:val="20"/>
                <w:lang w:val="en-US"/>
              </w:rPr>
              <w:t xml:space="preserve"> </w:t>
            </w:r>
          </w:p>
          <w:p w:rsidR="4DFF1088" w:rsidP="4DFF1088" w:rsidRDefault="4DFF1088" w14:paraId="7D41DA39" w14:textId="72CFD380">
            <w:pPr>
              <w:spacing w:after="0" w:line="360" w:lineRule="auto"/>
            </w:pPr>
            <w:r w:rsidRPr="4DFF1088">
              <w:rPr>
                <w:rFonts w:ascii="Arial" w:hAnsi="Arial" w:eastAsia="Arial" w:cs="Arial"/>
                <w:b/>
                <w:bCs/>
                <w:color w:val="FFFFFF" w:themeColor="background1"/>
                <w:lang w:val="en-US"/>
              </w:rPr>
              <w:t>Reference document(s) and/or advice from a recognised authority</w:t>
            </w:r>
          </w:p>
        </w:tc>
      </w:tr>
      <w:tr w:rsidR="00ED40BD" w:rsidTr="70E3EFC7" w14:paraId="083EED95" w14:textId="77777777">
        <w:trPr>
          <w:cantSplit/>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D40BD" w:rsidP="5B9A406C" w:rsidRDefault="35BD5AA2" w14:paraId="5C743DB8" w14:textId="723ABE4D">
            <w:pPr>
              <w:spacing w:before="1" w:after="0" w:line="276" w:lineRule="auto"/>
            </w:pPr>
            <w:r w:rsidRPr="5B9A406C">
              <w:rPr>
                <w:rFonts w:ascii="Arial" w:hAnsi="Arial" w:eastAsia="Arial" w:cs="Arial"/>
                <w:b/>
                <w:bCs/>
                <w:lang w:val="en-US"/>
              </w:rPr>
              <w:t>NQS: 2.2, 3.1</w:t>
            </w:r>
          </w:p>
          <w:p w:rsidR="00ED40BD" w:rsidP="5B9A406C" w:rsidRDefault="35BD5AA2" w14:paraId="2976C093" w14:textId="4D4531DD">
            <w:pPr>
              <w:spacing w:before="9" w:line="276" w:lineRule="auto"/>
            </w:pPr>
            <w:r w:rsidRPr="5B9A406C">
              <w:rPr>
                <w:rFonts w:ascii="Arial" w:hAnsi="Arial" w:eastAsia="Arial" w:cs="Arial"/>
                <w:sz w:val="31"/>
                <w:szCs w:val="31"/>
                <w:lang w:val="en-US"/>
              </w:rPr>
              <w:t xml:space="preserve"> </w:t>
            </w:r>
          </w:p>
          <w:p w:rsidR="00ED40BD" w:rsidRDefault="35BD5AA2" w14:paraId="559F09AB" w14:textId="12E7645C">
            <w:pPr>
              <w:spacing w:line="276" w:lineRule="auto"/>
            </w:pPr>
            <w:r w:rsidRPr="5B9A406C">
              <w:rPr>
                <w:rFonts w:ascii="Arial" w:hAnsi="Arial" w:eastAsia="Arial" w:cs="Arial"/>
                <w:b/>
                <w:bCs/>
                <w:lang w:val="en-US"/>
              </w:rPr>
              <w:t>Law Section: 162A, 165, 166,</w:t>
            </w:r>
          </w:p>
          <w:p w:rsidR="00ED40BD" w:rsidP="5B9A406C" w:rsidRDefault="35BD5AA2" w14:paraId="0C71F6F9" w14:textId="649265CA">
            <w:pPr>
              <w:spacing w:before="127" w:after="0" w:line="276" w:lineRule="auto"/>
            </w:pPr>
            <w:r w:rsidRPr="5B9A406C">
              <w:rPr>
                <w:rFonts w:ascii="Arial" w:hAnsi="Arial" w:eastAsia="Arial" w:cs="Arial"/>
                <w:b/>
                <w:bCs/>
                <w:lang w:val="en-US"/>
              </w:rPr>
              <w:t>167</w:t>
            </w:r>
          </w:p>
          <w:p w:rsidR="00ED40BD" w:rsidP="5B9A406C" w:rsidRDefault="35BD5AA2" w14:paraId="69EE6595" w14:textId="092A0675">
            <w:pPr>
              <w:spacing w:before="10" w:line="276" w:lineRule="auto"/>
            </w:pPr>
            <w:r w:rsidRPr="5B9A406C">
              <w:rPr>
                <w:rFonts w:ascii="Arial" w:hAnsi="Arial" w:eastAsia="Arial" w:cs="Arial"/>
                <w:sz w:val="31"/>
                <w:szCs w:val="31"/>
                <w:lang w:val="en-US"/>
              </w:rPr>
              <w:t xml:space="preserve"> </w:t>
            </w:r>
          </w:p>
          <w:p w:rsidR="00ED40BD" w:rsidRDefault="35BD5AA2" w14:paraId="41270329" w14:textId="6F2BE38C">
            <w:pPr>
              <w:spacing w:line="276" w:lineRule="auto"/>
            </w:pPr>
            <w:r w:rsidRPr="5B9A406C">
              <w:rPr>
                <w:rFonts w:ascii="Arial" w:hAnsi="Arial" w:eastAsia="Arial" w:cs="Arial"/>
                <w:b/>
                <w:bCs/>
                <w:lang w:val="en-US"/>
              </w:rPr>
              <w:t>Regulations: 84, 103, 105, 109,</w:t>
            </w:r>
          </w:p>
          <w:p w:rsidR="00ED40BD" w:rsidP="5B9A406C" w:rsidRDefault="35BD5AA2" w14:paraId="672A6659" w14:textId="4284D340">
            <w:pPr>
              <w:spacing w:line="276" w:lineRule="auto"/>
              <w:rPr>
                <w:rFonts w:ascii="Calibri" w:hAnsi="Calibri" w:eastAsia="Calibri" w:cs="Calibri"/>
              </w:rPr>
            </w:pPr>
            <w:r w:rsidRPr="5B9A406C">
              <w:rPr>
                <w:rFonts w:ascii="Arial" w:hAnsi="Arial" w:eastAsia="Arial" w:cs="Arial"/>
                <w:b/>
                <w:bCs/>
                <w:lang w:val="en-US"/>
              </w:rPr>
              <w:t>115</w:t>
            </w: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75FED" w:rsidR="00470F24" w:rsidP="00470F24" w:rsidRDefault="00470F24" w14:paraId="39D0954D" w14:textId="77777777">
            <w:pPr>
              <w:pStyle w:val="TableParagraph"/>
              <w:spacing w:before="1" w:line="360" w:lineRule="auto"/>
              <w:ind w:left="107" w:right="95"/>
            </w:pPr>
            <w:r w:rsidRPr="00475FED">
              <w:t>Leading and operating department</w:t>
            </w:r>
            <w:r w:rsidRPr="00475FED">
              <w:rPr>
                <w:spacing w:val="-16"/>
              </w:rPr>
              <w:t xml:space="preserve"> </w:t>
            </w:r>
            <w:r w:rsidRPr="00475FED">
              <w:t>preschool</w:t>
            </w:r>
            <w:r w:rsidRPr="00475FED">
              <w:rPr>
                <w:spacing w:val="-15"/>
              </w:rPr>
              <w:t xml:space="preserve"> </w:t>
            </w:r>
            <w:r w:rsidRPr="00475FED">
              <w:t>guidelines</w:t>
            </w:r>
          </w:p>
          <w:p w:rsidRPr="00475FED" w:rsidR="00470F24" w:rsidP="00470F24" w:rsidRDefault="00470F24" w14:paraId="11FC7887" w14:textId="77777777">
            <w:pPr>
              <w:pStyle w:val="TableParagraph"/>
              <w:spacing w:before="9"/>
              <w:rPr>
                <w:sz w:val="20"/>
              </w:rPr>
            </w:pPr>
          </w:p>
          <w:p w:rsidRPr="00475FED" w:rsidR="00470F24" w:rsidP="00470F24" w:rsidRDefault="004F465A" w14:paraId="1DA88672" w14:textId="77777777">
            <w:pPr>
              <w:pStyle w:val="TableParagraph"/>
              <w:spacing w:line="360" w:lineRule="auto"/>
              <w:ind w:left="107" w:right="95"/>
            </w:pPr>
            <w:hyperlink r:id="rId9">
              <w:r w:rsidRPr="00475FED" w:rsidR="00470F24">
                <w:rPr>
                  <w:color w:val="002563"/>
                  <w:u w:val="single" w:color="002563"/>
                </w:rPr>
                <w:t>Child Protection policy –</w:t>
              </w:r>
            </w:hyperlink>
            <w:r w:rsidRPr="00475FED" w:rsidR="00470F24">
              <w:rPr>
                <w:color w:val="002563"/>
              </w:rPr>
              <w:t xml:space="preserve"> </w:t>
            </w:r>
            <w:hyperlink r:id="rId10">
              <w:r w:rsidRPr="00475FED" w:rsidR="00470F24">
                <w:rPr>
                  <w:color w:val="002563"/>
                  <w:u w:val="single" w:color="002563"/>
                </w:rPr>
                <w:t>Responding</w:t>
              </w:r>
              <w:r w:rsidRPr="00475FED" w:rsidR="00470F24">
                <w:rPr>
                  <w:color w:val="002563"/>
                  <w:spacing w:val="-14"/>
                  <w:u w:val="single" w:color="002563"/>
                </w:rPr>
                <w:t xml:space="preserve"> </w:t>
              </w:r>
              <w:r w:rsidRPr="00475FED" w:rsidR="00470F24">
                <w:rPr>
                  <w:color w:val="002563"/>
                  <w:u w:val="single" w:color="002563"/>
                </w:rPr>
                <w:t>to</w:t>
              </w:r>
              <w:r w:rsidRPr="00475FED" w:rsidR="00470F24">
                <w:rPr>
                  <w:color w:val="002563"/>
                  <w:spacing w:val="-13"/>
                  <w:u w:val="single" w:color="002563"/>
                </w:rPr>
                <w:t xml:space="preserve"> </w:t>
              </w:r>
              <w:r w:rsidRPr="00475FED" w:rsidR="00470F24">
                <w:rPr>
                  <w:color w:val="002563"/>
                  <w:u w:val="single" w:color="002563"/>
                </w:rPr>
                <w:t>and</w:t>
              </w:r>
              <w:r w:rsidRPr="00475FED" w:rsidR="00470F24">
                <w:rPr>
                  <w:color w:val="002563"/>
                  <w:spacing w:val="-13"/>
                  <w:u w:val="single" w:color="002563"/>
                </w:rPr>
                <w:t xml:space="preserve"> </w:t>
              </w:r>
              <w:r w:rsidRPr="00475FED" w:rsidR="00470F24">
                <w:rPr>
                  <w:color w:val="002563"/>
                  <w:u w:val="single" w:color="002563"/>
                </w:rPr>
                <w:t>reporting</w:t>
              </w:r>
            </w:hyperlink>
            <w:r w:rsidRPr="00475FED" w:rsidR="00470F24">
              <w:rPr>
                <w:color w:val="002563"/>
              </w:rPr>
              <w:t xml:space="preserve"> </w:t>
            </w:r>
            <w:hyperlink r:id="rId11">
              <w:r w:rsidRPr="00475FED" w:rsidR="00470F24">
                <w:rPr>
                  <w:color w:val="002563"/>
                  <w:u w:val="single" w:color="002563"/>
                </w:rPr>
                <w:t>students at risk of harm</w:t>
              </w:r>
            </w:hyperlink>
          </w:p>
          <w:p w:rsidRPr="00475FED" w:rsidR="00470F24" w:rsidP="00470F24" w:rsidRDefault="00470F24" w14:paraId="653A8E1E" w14:textId="77777777">
            <w:pPr>
              <w:pStyle w:val="TableParagraph"/>
              <w:spacing w:before="10"/>
              <w:rPr>
                <w:sz w:val="20"/>
              </w:rPr>
            </w:pPr>
          </w:p>
          <w:p w:rsidRPr="00475FED" w:rsidR="00470F24" w:rsidP="00470F24" w:rsidRDefault="004F465A" w14:paraId="126AF269" w14:textId="77777777">
            <w:pPr>
              <w:pStyle w:val="TableParagraph"/>
              <w:spacing w:line="360" w:lineRule="auto"/>
              <w:ind w:left="107" w:right="95"/>
            </w:pPr>
            <w:hyperlink r:id="rId12">
              <w:r w:rsidRPr="00475FED" w:rsidR="00470F24">
                <w:rPr>
                  <w:color w:val="002563"/>
                  <w:u w:val="single" w:color="002563"/>
                </w:rPr>
                <w:t>Child</w:t>
              </w:r>
              <w:r w:rsidRPr="00475FED" w:rsidR="00470F24">
                <w:rPr>
                  <w:color w:val="002563"/>
                  <w:spacing w:val="-13"/>
                  <w:u w:val="single" w:color="002563"/>
                </w:rPr>
                <w:t xml:space="preserve"> </w:t>
              </w:r>
              <w:r w:rsidRPr="00475FED" w:rsidR="00470F24">
                <w:rPr>
                  <w:color w:val="002563"/>
                  <w:u w:val="single" w:color="002563"/>
                </w:rPr>
                <w:t>Protection</w:t>
              </w:r>
              <w:r w:rsidRPr="00475FED" w:rsidR="00470F24">
                <w:rPr>
                  <w:color w:val="002563"/>
                  <w:spacing w:val="-13"/>
                  <w:u w:val="single" w:color="002563"/>
                </w:rPr>
                <w:t xml:space="preserve"> </w:t>
              </w:r>
              <w:r w:rsidRPr="00475FED" w:rsidR="00470F24">
                <w:rPr>
                  <w:color w:val="002563"/>
                  <w:u w:val="single" w:color="002563"/>
                </w:rPr>
                <w:t>–</w:t>
              </w:r>
              <w:r w:rsidRPr="00475FED" w:rsidR="00470F24">
                <w:rPr>
                  <w:color w:val="002563"/>
                  <w:spacing w:val="-13"/>
                  <w:u w:val="single" w:color="002563"/>
                </w:rPr>
                <w:t xml:space="preserve"> </w:t>
              </w:r>
              <w:r w:rsidRPr="00475FED" w:rsidR="00470F24">
                <w:rPr>
                  <w:color w:val="002563"/>
                  <w:u w:val="single" w:color="002563"/>
                </w:rPr>
                <w:t>Allegations</w:t>
              </w:r>
            </w:hyperlink>
            <w:r w:rsidRPr="00475FED" w:rsidR="00470F24">
              <w:rPr>
                <w:color w:val="002563"/>
              </w:rPr>
              <w:t xml:space="preserve"> </w:t>
            </w:r>
            <w:hyperlink r:id="rId13">
              <w:r w:rsidRPr="00475FED" w:rsidR="00470F24">
                <w:rPr>
                  <w:color w:val="002563"/>
                  <w:u w:val="single" w:color="002563"/>
                </w:rPr>
                <w:t>against employees</w:t>
              </w:r>
            </w:hyperlink>
          </w:p>
          <w:p w:rsidRPr="00475FED" w:rsidR="00470F24" w:rsidP="00470F24" w:rsidRDefault="00470F24" w14:paraId="2BE273FF" w14:textId="77777777">
            <w:pPr>
              <w:pStyle w:val="TableParagraph"/>
              <w:spacing w:before="10"/>
              <w:rPr>
                <w:sz w:val="20"/>
              </w:rPr>
            </w:pPr>
          </w:p>
          <w:p w:rsidRPr="00475FED" w:rsidR="00470F24" w:rsidP="00470F24" w:rsidRDefault="004F465A" w14:paraId="2988CCEA" w14:textId="77777777">
            <w:pPr>
              <w:pStyle w:val="TableParagraph"/>
              <w:spacing w:line="360" w:lineRule="auto"/>
              <w:ind w:left="107" w:right="95"/>
            </w:pPr>
            <w:hyperlink r:id="rId14">
              <w:r w:rsidRPr="00475FED" w:rsidR="00470F24">
                <w:rPr>
                  <w:color w:val="002563"/>
                  <w:u w:val="single" w:color="002563"/>
                </w:rPr>
                <w:t>Working</w:t>
              </w:r>
              <w:r w:rsidRPr="00475FED" w:rsidR="00470F24">
                <w:rPr>
                  <w:color w:val="002563"/>
                  <w:spacing w:val="-13"/>
                  <w:u w:val="single" w:color="002563"/>
                </w:rPr>
                <w:t xml:space="preserve"> </w:t>
              </w:r>
              <w:r w:rsidRPr="00475FED" w:rsidR="00470F24">
                <w:rPr>
                  <w:color w:val="002563"/>
                  <w:u w:val="single" w:color="002563"/>
                </w:rPr>
                <w:t>with</w:t>
              </w:r>
              <w:r w:rsidRPr="00475FED" w:rsidR="00470F24">
                <w:rPr>
                  <w:color w:val="002563"/>
                  <w:spacing w:val="-13"/>
                  <w:u w:val="single" w:color="002563"/>
                </w:rPr>
                <w:t xml:space="preserve"> </w:t>
              </w:r>
              <w:r w:rsidRPr="00475FED" w:rsidR="00470F24">
                <w:rPr>
                  <w:color w:val="002563"/>
                  <w:u w:val="single" w:color="002563"/>
                </w:rPr>
                <w:t>Children</w:t>
              </w:r>
              <w:r w:rsidRPr="00475FED" w:rsidR="00470F24">
                <w:rPr>
                  <w:color w:val="002563"/>
                  <w:spacing w:val="-13"/>
                  <w:u w:val="single" w:color="002563"/>
                </w:rPr>
                <w:t xml:space="preserve"> </w:t>
              </w:r>
              <w:r w:rsidRPr="00475FED" w:rsidR="00470F24">
                <w:rPr>
                  <w:color w:val="002563"/>
                  <w:u w:val="single" w:color="002563"/>
                </w:rPr>
                <w:t>Check</w:t>
              </w:r>
            </w:hyperlink>
            <w:r w:rsidRPr="00475FED" w:rsidR="00470F24">
              <w:rPr>
                <w:color w:val="002563"/>
              </w:rPr>
              <w:t xml:space="preserve"> </w:t>
            </w:r>
            <w:hyperlink r:id="rId15">
              <w:r w:rsidRPr="00475FED" w:rsidR="00470F24">
                <w:rPr>
                  <w:color w:val="002563"/>
                  <w:spacing w:val="-2"/>
                  <w:u w:val="single" w:color="002563"/>
                </w:rPr>
                <w:t>policy</w:t>
              </w:r>
            </w:hyperlink>
          </w:p>
          <w:p w:rsidRPr="00475FED" w:rsidR="00470F24" w:rsidP="00470F24" w:rsidRDefault="00470F24" w14:paraId="0029E73B" w14:textId="77777777">
            <w:pPr>
              <w:pStyle w:val="TableParagraph"/>
              <w:spacing w:before="10"/>
              <w:rPr>
                <w:sz w:val="20"/>
              </w:rPr>
            </w:pPr>
          </w:p>
          <w:p w:rsidR="00ED40BD" w:rsidP="00470F24" w:rsidRDefault="004F465A" w14:paraId="35ACA650" w14:textId="77777777">
            <w:pPr>
              <w:spacing w:before="124" w:line="276" w:lineRule="auto"/>
              <w:ind w:right="134"/>
              <w:rPr>
                <w:rFonts w:ascii="Arial" w:hAnsi="Arial" w:cs="Arial"/>
                <w:color w:val="002563"/>
                <w:spacing w:val="-2"/>
                <w:u w:val="single" w:color="002563"/>
              </w:rPr>
            </w:pPr>
            <w:hyperlink r:id="rId16">
              <w:r w:rsidRPr="00475FED" w:rsidR="00470F24">
                <w:rPr>
                  <w:rFonts w:ascii="Arial" w:hAnsi="Arial" w:cs="Arial"/>
                  <w:color w:val="002563"/>
                  <w:u w:val="single" w:color="002563"/>
                </w:rPr>
                <w:t>Department</w:t>
              </w:r>
              <w:r w:rsidRPr="00475FED" w:rsidR="00470F24">
                <w:rPr>
                  <w:rFonts w:ascii="Arial" w:hAnsi="Arial" w:cs="Arial"/>
                  <w:color w:val="002563"/>
                  <w:spacing w:val="-9"/>
                  <w:u w:val="single" w:color="002563"/>
                </w:rPr>
                <w:t xml:space="preserve"> </w:t>
              </w:r>
              <w:r w:rsidRPr="00475FED" w:rsidR="00470F24">
                <w:rPr>
                  <w:rFonts w:ascii="Arial" w:hAnsi="Arial" w:cs="Arial"/>
                  <w:color w:val="002563"/>
                  <w:u w:val="single" w:color="002563"/>
                </w:rPr>
                <w:t>web</w:t>
              </w:r>
              <w:r w:rsidRPr="00475FED" w:rsidR="00470F24">
                <w:rPr>
                  <w:rFonts w:ascii="Arial" w:hAnsi="Arial" w:cs="Arial"/>
                  <w:color w:val="002563"/>
                  <w:spacing w:val="-10"/>
                  <w:u w:val="single" w:color="002563"/>
                </w:rPr>
                <w:t xml:space="preserve"> </w:t>
              </w:r>
              <w:r w:rsidRPr="00475FED" w:rsidR="00470F24">
                <w:rPr>
                  <w:rFonts w:ascii="Arial" w:hAnsi="Arial" w:cs="Arial"/>
                  <w:color w:val="002563"/>
                  <w:u w:val="single" w:color="002563"/>
                </w:rPr>
                <w:t>page</w:t>
              </w:r>
              <w:r w:rsidRPr="00475FED" w:rsidR="00470F24">
                <w:rPr>
                  <w:rFonts w:ascii="Arial" w:hAnsi="Arial" w:cs="Arial"/>
                  <w:color w:val="002563"/>
                  <w:spacing w:val="-10"/>
                  <w:u w:val="single" w:color="002563"/>
                </w:rPr>
                <w:t xml:space="preserve"> </w:t>
              </w:r>
              <w:r w:rsidRPr="00475FED" w:rsidR="00470F24">
                <w:rPr>
                  <w:rFonts w:ascii="Arial" w:hAnsi="Arial" w:cs="Arial"/>
                  <w:color w:val="002563"/>
                  <w:u w:val="single" w:color="002563"/>
                </w:rPr>
                <w:t>–</w:t>
              </w:r>
              <w:r w:rsidRPr="00475FED" w:rsidR="00470F24">
                <w:rPr>
                  <w:rFonts w:ascii="Arial" w:hAnsi="Arial" w:cs="Arial"/>
                  <w:color w:val="002563"/>
                  <w:spacing w:val="-10"/>
                  <w:u w:val="single" w:color="002563"/>
                </w:rPr>
                <w:t xml:space="preserve"> </w:t>
              </w:r>
              <w:r w:rsidRPr="00475FED" w:rsidR="00470F24">
                <w:rPr>
                  <w:rFonts w:ascii="Arial" w:hAnsi="Arial" w:cs="Arial"/>
                  <w:color w:val="002563"/>
                  <w:u w:val="single" w:color="002563"/>
                </w:rPr>
                <w:t>Child</w:t>
              </w:r>
            </w:hyperlink>
            <w:r w:rsidRPr="00475FED" w:rsidR="00470F24">
              <w:rPr>
                <w:rFonts w:ascii="Arial" w:hAnsi="Arial" w:cs="Arial"/>
                <w:color w:val="002563"/>
              </w:rPr>
              <w:t xml:space="preserve"> </w:t>
            </w:r>
            <w:hyperlink r:id="rId17">
              <w:r w:rsidRPr="00475FED" w:rsidR="00470F24">
                <w:rPr>
                  <w:rFonts w:ascii="Arial" w:hAnsi="Arial" w:cs="Arial"/>
                  <w:color w:val="002563"/>
                  <w:spacing w:val="-2"/>
                  <w:u w:val="single" w:color="002563"/>
                </w:rPr>
                <w:t>Protection</w:t>
              </w:r>
            </w:hyperlink>
          </w:p>
          <w:p w:rsidRPr="002A3F21" w:rsidR="00475FED" w:rsidP="00470F24" w:rsidRDefault="00475FED" w14:paraId="1594806F" w14:textId="77777777">
            <w:pPr>
              <w:spacing w:before="124" w:line="276" w:lineRule="auto"/>
              <w:ind w:right="134"/>
              <w:rPr>
                <w:rFonts w:ascii="Arial" w:hAnsi="Arial" w:cs="Arial"/>
                <w:color w:val="002563"/>
                <w:spacing w:val="-2"/>
                <w:u w:val="single" w:color="002563"/>
              </w:rPr>
            </w:pPr>
          </w:p>
          <w:p w:rsidRPr="00475FED" w:rsidR="00475FED" w:rsidP="00470F24" w:rsidRDefault="00475FED" w14:paraId="0A37501D" w14:textId="27A9ADED">
            <w:pPr>
              <w:spacing w:before="124" w:line="276" w:lineRule="auto"/>
              <w:ind w:right="134"/>
              <w:rPr>
                <w:rFonts w:ascii="Arial" w:hAnsi="Arial" w:cs="Arial"/>
                <w:color w:val="2F5496"/>
                <w:u w:val="single"/>
              </w:rPr>
            </w:pPr>
            <w:r w:rsidRPr="002A3F21">
              <w:rPr>
                <w:rFonts w:ascii="Arial" w:hAnsi="Arial" w:cs="Arial"/>
                <w:color w:val="002563"/>
                <w:spacing w:val="-2"/>
                <w:u w:val="single" w:color="002563"/>
              </w:rPr>
              <w:t xml:space="preserve">Barlu Kurli - </w:t>
            </w:r>
            <w:hyperlink r:id="rId18">
              <w:r w:rsidRPr="002A3F21">
                <w:rPr>
                  <w:rStyle w:val="Hyperlink"/>
                  <w:rFonts w:ascii="Arial" w:hAnsi="Arial" w:cs="Arial"/>
                  <w:b/>
                  <w:bCs/>
                </w:rPr>
                <w:t>Supervision floor plan</w:t>
              </w:r>
            </w:hyperlink>
          </w:p>
        </w:tc>
        <w:tc>
          <w:tcPr>
            <w:tcW w:w="48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475FED" w:rsidR="00031D4C" w:rsidP="00031D4C" w:rsidRDefault="00031D4C" w14:paraId="4A0821BC" w14:textId="77777777">
            <w:pPr>
              <w:pStyle w:val="TableParagraph"/>
              <w:spacing w:before="1"/>
              <w:ind w:left="106"/>
            </w:pPr>
            <w:r w:rsidRPr="00475FED">
              <w:t>ACECQA</w:t>
            </w:r>
            <w:r w:rsidRPr="00475FED">
              <w:rPr>
                <w:spacing w:val="-12"/>
              </w:rPr>
              <w:t xml:space="preserve"> </w:t>
            </w:r>
            <w:r w:rsidRPr="00475FED">
              <w:t>information</w:t>
            </w:r>
            <w:r w:rsidRPr="00475FED">
              <w:rPr>
                <w:spacing w:val="-12"/>
              </w:rPr>
              <w:t xml:space="preserve"> </w:t>
            </w:r>
            <w:r w:rsidRPr="00475FED">
              <w:rPr>
                <w:spacing w:val="-2"/>
              </w:rPr>
              <w:t>sheets:</w:t>
            </w:r>
          </w:p>
          <w:p w:rsidRPr="00475FED" w:rsidR="00031D4C" w:rsidP="00031D4C" w:rsidRDefault="00031D4C" w14:paraId="3502FD71" w14:textId="77777777">
            <w:pPr>
              <w:pStyle w:val="TableParagraph"/>
              <w:spacing w:before="10"/>
              <w:rPr>
                <w:sz w:val="31"/>
              </w:rPr>
            </w:pPr>
          </w:p>
          <w:p w:rsidRPr="00475FED" w:rsidR="00031D4C" w:rsidP="00031D4C" w:rsidRDefault="004F465A" w14:paraId="4EC1B137" w14:textId="77777777">
            <w:pPr>
              <w:pStyle w:val="TableParagraph"/>
              <w:numPr>
                <w:ilvl w:val="0"/>
                <w:numId w:val="10"/>
              </w:numPr>
              <w:tabs>
                <w:tab w:val="left" w:pos="674"/>
                <w:tab w:val="left" w:pos="675"/>
              </w:tabs>
              <w:spacing w:line="357" w:lineRule="auto"/>
              <w:ind w:right="426"/>
            </w:pPr>
            <w:hyperlink r:id="rId19">
              <w:r w:rsidRPr="00475FED" w:rsidR="00031D4C">
                <w:rPr>
                  <w:color w:val="002563"/>
                  <w:u w:val="single" w:color="002563"/>
                </w:rPr>
                <w:t>Active supervision –</w:t>
              </w:r>
            </w:hyperlink>
            <w:r w:rsidRPr="00475FED" w:rsidR="00031D4C">
              <w:rPr>
                <w:color w:val="002563"/>
              </w:rPr>
              <w:t xml:space="preserve"> </w:t>
            </w:r>
            <w:hyperlink r:id="rId20">
              <w:r w:rsidRPr="00475FED" w:rsidR="00031D4C">
                <w:rPr>
                  <w:color w:val="002563"/>
                  <w:u w:val="single" w:color="002563"/>
                </w:rPr>
                <w:t>Ensuring safety and</w:t>
              </w:r>
            </w:hyperlink>
            <w:r w:rsidRPr="00475FED" w:rsidR="00031D4C">
              <w:rPr>
                <w:color w:val="002563"/>
              </w:rPr>
              <w:t xml:space="preserve"> </w:t>
            </w:r>
            <w:hyperlink r:id="rId21">
              <w:r w:rsidRPr="00475FED" w:rsidR="00031D4C">
                <w:rPr>
                  <w:color w:val="002563"/>
                  <w:u w:val="single" w:color="002563"/>
                </w:rPr>
                <w:t>promoting</w:t>
              </w:r>
              <w:r w:rsidRPr="00475FED" w:rsidR="00031D4C">
                <w:rPr>
                  <w:color w:val="002563"/>
                  <w:spacing w:val="-16"/>
                  <w:u w:val="single" w:color="002563"/>
                </w:rPr>
                <w:t xml:space="preserve"> </w:t>
              </w:r>
              <w:r w:rsidRPr="00475FED" w:rsidR="00031D4C">
                <w:rPr>
                  <w:color w:val="002563"/>
                  <w:u w:val="single" w:color="002563"/>
                </w:rPr>
                <w:t>learning</w:t>
              </w:r>
              <w:r w:rsidRPr="00475FED" w:rsidR="00031D4C">
                <w:rPr>
                  <w:color w:val="002563"/>
                  <w:spacing w:val="-15"/>
                  <w:u w:val="single" w:color="002563"/>
                </w:rPr>
                <w:t xml:space="preserve"> </w:t>
              </w:r>
              <w:r w:rsidRPr="00475FED" w:rsidR="00031D4C">
                <w:rPr>
                  <w:color w:val="002563"/>
                  <w:u w:val="single" w:color="002563"/>
                </w:rPr>
                <w:t>[PDF</w:t>
              </w:r>
            </w:hyperlink>
            <w:r w:rsidRPr="00475FED" w:rsidR="00031D4C">
              <w:rPr>
                <w:color w:val="002563"/>
              </w:rPr>
              <w:t xml:space="preserve"> </w:t>
            </w:r>
            <w:hyperlink r:id="rId22">
              <w:r w:rsidRPr="00475FED" w:rsidR="00031D4C">
                <w:rPr>
                  <w:color w:val="002563"/>
                  <w:u w:val="single" w:color="002563"/>
                </w:rPr>
                <w:t>910 KB]</w:t>
              </w:r>
            </w:hyperlink>
          </w:p>
          <w:p w:rsidRPr="00475FED" w:rsidR="00031D4C" w:rsidP="00031D4C" w:rsidRDefault="00031D4C" w14:paraId="77B86AA9" w14:textId="77777777">
            <w:pPr>
              <w:pStyle w:val="TableParagraph"/>
              <w:spacing w:before="10"/>
              <w:rPr>
                <w:sz w:val="20"/>
              </w:rPr>
            </w:pPr>
          </w:p>
          <w:p w:rsidRPr="00475FED" w:rsidR="00031D4C" w:rsidP="00031D4C" w:rsidRDefault="004F465A" w14:paraId="78E0D3DF" w14:textId="77777777">
            <w:pPr>
              <w:pStyle w:val="TableParagraph"/>
              <w:numPr>
                <w:ilvl w:val="0"/>
                <w:numId w:val="10"/>
              </w:numPr>
              <w:tabs>
                <w:tab w:val="left" w:pos="674"/>
                <w:tab w:val="left" w:pos="675"/>
              </w:tabs>
              <w:spacing w:line="357" w:lineRule="auto"/>
              <w:ind w:right="317"/>
            </w:pPr>
            <w:hyperlink r:id="rId23">
              <w:r w:rsidRPr="00475FED" w:rsidR="00031D4C">
                <w:rPr>
                  <w:color w:val="002563"/>
                  <w:u w:val="single" w:color="002563"/>
                </w:rPr>
                <w:t>Minimising the risk of</w:t>
              </w:r>
            </w:hyperlink>
            <w:r w:rsidRPr="00475FED" w:rsidR="00031D4C">
              <w:rPr>
                <w:color w:val="002563"/>
              </w:rPr>
              <w:t xml:space="preserve"> </w:t>
            </w:r>
            <w:hyperlink r:id="rId24">
              <w:r w:rsidRPr="00475FED" w:rsidR="00031D4C">
                <w:rPr>
                  <w:color w:val="002563"/>
                  <w:u w:val="single" w:color="002563"/>
                </w:rPr>
                <w:t>children</w:t>
              </w:r>
              <w:r w:rsidRPr="00475FED" w:rsidR="00031D4C">
                <w:rPr>
                  <w:color w:val="002563"/>
                  <w:spacing w:val="-8"/>
                  <w:u w:val="single" w:color="002563"/>
                </w:rPr>
                <w:t xml:space="preserve"> </w:t>
              </w:r>
              <w:r w:rsidRPr="00475FED" w:rsidR="00031D4C">
                <w:rPr>
                  <w:color w:val="002563"/>
                  <w:u w:val="single" w:color="002563"/>
                </w:rPr>
                <w:t>being</w:t>
              </w:r>
              <w:r w:rsidRPr="00475FED" w:rsidR="00031D4C">
                <w:rPr>
                  <w:color w:val="002563"/>
                  <w:spacing w:val="-8"/>
                  <w:u w:val="single" w:color="002563"/>
                </w:rPr>
                <w:t xml:space="preserve"> </w:t>
              </w:r>
              <w:r w:rsidRPr="00475FED" w:rsidR="00031D4C">
                <w:rPr>
                  <w:color w:val="002563"/>
                  <w:u w:val="single" w:color="002563"/>
                </w:rPr>
                <w:t>mistakenly</w:t>
              </w:r>
            </w:hyperlink>
            <w:r w:rsidRPr="00475FED" w:rsidR="00031D4C">
              <w:rPr>
                <w:color w:val="002563"/>
              </w:rPr>
              <w:t xml:space="preserve"> </w:t>
            </w:r>
            <w:hyperlink r:id="rId25">
              <w:r w:rsidRPr="00475FED" w:rsidR="00031D4C">
                <w:rPr>
                  <w:color w:val="002563"/>
                  <w:u w:val="single" w:color="002563"/>
                </w:rPr>
                <w:t>locked</w:t>
              </w:r>
              <w:r w:rsidRPr="00475FED" w:rsidR="00031D4C">
                <w:rPr>
                  <w:color w:val="002563"/>
                  <w:spacing w:val="-8"/>
                  <w:u w:val="single" w:color="002563"/>
                </w:rPr>
                <w:t xml:space="preserve"> </w:t>
              </w:r>
              <w:r w:rsidRPr="00475FED" w:rsidR="00031D4C">
                <w:rPr>
                  <w:color w:val="002563"/>
                  <w:u w:val="single" w:color="002563"/>
                </w:rPr>
                <w:t>in</w:t>
              </w:r>
              <w:r w:rsidRPr="00475FED" w:rsidR="00031D4C">
                <w:rPr>
                  <w:color w:val="002563"/>
                  <w:spacing w:val="-9"/>
                  <w:u w:val="single" w:color="002563"/>
                </w:rPr>
                <w:t xml:space="preserve"> </w:t>
              </w:r>
              <w:r w:rsidRPr="00475FED" w:rsidR="00031D4C">
                <w:rPr>
                  <w:color w:val="002563"/>
                  <w:u w:val="single" w:color="002563"/>
                </w:rPr>
                <w:t>or</w:t>
              </w:r>
              <w:r w:rsidRPr="00475FED" w:rsidR="00031D4C">
                <w:rPr>
                  <w:color w:val="002563"/>
                  <w:spacing w:val="-10"/>
                  <w:u w:val="single" w:color="002563"/>
                </w:rPr>
                <w:t xml:space="preserve"> </w:t>
              </w:r>
              <w:r w:rsidRPr="00475FED" w:rsidR="00031D4C">
                <w:rPr>
                  <w:color w:val="002563"/>
                  <w:u w:val="single" w:color="002563"/>
                </w:rPr>
                <w:t>out</w:t>
              </w:r>
              <w:r w:rsidRPr="00475FED" w:rsidR="00031D4C">
                <w:rPr>
                  <w:color w:val="002563"/>
                  <w:spacing w:val="-8"/>
                  <w:u w:val="single" w:color="002563"/>
                </w:rPr>
                <w:t xml:space="preserve"> </w:t>
              </w:r>
              <w:r w:rsidRPr="00475FED" w:rsidR="00031D4C">
                <w:rPr>
                  <w:color w:val="002563"/>
                  <w:u w:val="single" w:color="002563"/>
                </w:rPr>
                <w:t>of</w:t>
              </w:r>
              <w:r w:rsidRPr="00475FED" w:rsidR="00031D4C">
                <w:rPr>
                  <w:color w:val="002563"/>
                  <w:spacing w:val="-8"/>
                  <w:u w:val="single" w:color="002563"/>
                </w:rPr>
                <w:t xml:space="preserve"> </w:t>
              </w:r>
              <w:r w:rsidRPr="00475FED" w:rsidR="00031D4C">
                <w:rPr>
                  <w:color w:val="002563"/>
                  <w:u w:val="single" w:color="002563"/>
                </w:rPr>
                <w:t>service</w:t>
              </w:r>
            </w:hyperlink>
            <w:r w:rsidRPr="00475FED" w:rsidR="00031D4C">
              <w:rPr>
                <w:color w:val="002563"/>
              </w:rPr>
              <w:t xml:space="preserve"> </w:t>
            </w:r>
            <w:hyperlink r:id="rId26">
              <w:r w:rsidRPr="00475FED" w:rsidR="00031D4C">
                <w:rPr>
                  <w:color w:val="002563"/>
                  <w:u w:val="single" w:color="002563"/>
                </w:rPr>
                <w:t>premises [PDF 478 KB]</w:t>
              </w:r>
            </w:hyperlink>
          </w:p>
          <w:p w:rsidRPr="00475FED" w:rsidR="00031D4C" w:rsidP="00031D4C" w:rsidRDefault="00031D4C" w14:paraId="642D033A" w14:textId="77777777">
            <w:pPr>
              <w:pStyle w:val="TableParagraph"/>
              <w:spacing w:before="10"/>
              <w:rPr>
                <w:sz w:val="20"/>
              </w:rPr>
            </w:pPr>
          </w:p>
          <w:p w:rsidRPr="00475FED" w:rsidR="00031D4C" w:rsidP="00031D4C" w:rsidRDefault="004F465A" w14:paraId="2DE1B398" w14:textId="77777777">
            <w:pPr>
              <w:pStyle w:val="TableParagraph"/>
              <w:spacing w:before="1"/>
              <w:ind w:left="106"/>
            </w:pPr>
            <w:hyperlink r:id="rId27">
              <w:r w:rsidRPr="00475FED" w:rsidR="00031D4C">
                <w:rPr>
                  <w:color w:val="002563"/>
                  <w:u w:val="single" w:color="002563"/>
                </w:rPr>
                <w:t>Kidsafe</w:t>
              </w:r>
              <w:r w:rsidRPr="00475FED" w:rsidR="00031D4C">
                <w:rPr>
                  <w:color w:val="002563"/>
                  <w:spacing w:val="-9"/>
                  <w:u w:val="single" w:color="002563"/>
                </w:rPr>
                <w:t xml:space="preserve"> </w:t>
              </w:r>
              <w:r w:rsidRPr="00475FED" w:rsidR="00031D4C">
                <w:rPr>
                  <w:color w:val="002563"/>
                  <w:spacing w:val="-5"/>
                  <w:u w:val="single" w:color="002563"/>
                </w:rPr>
                <w:t>NSW</w:t>
              </w:r>
            </w:hyperlink>
          </w:p>
          <w:p w:rsidRPr="00475FED" w:rsidR="00031D4C" w:rsidP="00031D4C" w:rsidRDefault="00031D4C" w14:paraId="46B39ACC" w14:textId="77777777">
            <w:pPr>
              <w:pStyle w:val="TableParagraph"/>
              <w:spacing w:before="9"/>
              <w:rPr>
                <w:sz w:val="31"/>
              </w:rPr>
            </w:pPr>
          </w:p>
          <w:p w:rsidRPr="00475FED" w:rsidR="00031D4C" w:rsidP="00031D4C" w:rsidRDefault="004F465A" w14:paraId="73465002" w14:textId="77777777">
            <w:pPr>
              <w:pStyle w:val="TableParagraph"/>
              <w:spacing w:line="360" w:lineRule="auto"/>
              <w:ind w:left="106"/>
            </w:pPr>
            <w:hyperlink r:id="rId28">
              <w:r w:rsidRPr="00475FED" w:rsidR="00031D4C">
                <w:rPr>
                  <w:color w:val="002563"/>
                  <w:u w:val="single" w:color="002563"/>
                </w:rPr>
                <w:t>Implementing the Child Safe</w:t>
              </w:r>
            </w:hyperlink>
            <w:r w:rsidRPr="00475FED" w:rsidR="00031D4C">
              <w:rPr>
                <w:color w:val="002563"/>
              </w:rPr>
              <w:t xml:space="preserve"> </w:t>
            </w:r>
            <w:hyperlink r:id="rId29">
              <w:r w:rsidRPr="00475FED" w:rsidR="00031D4C">
                <w:rPr>
                  <w:color w:val="002563"/>
                  <w:u w:val="single" w:color="002563"/>
                </w:rPr>
                <w:t>Standards – A guide for early</w:t>
              </w:r>
            </w:hyperlink>
            <w:r w:rsidRPr="00475FED" w:rsidR="00031D4C">
              <w:rPr>
                <w:color w:val="002563"/>
              </w:rPr>
              <w:t xml:space="preserve"> </w:t>
            </w:r>
            <w:hyperlink r:id="rId30">
              <w:r w:rsidRPr="00475FED" w:rsidR="00031D4C">
                <w:rPr>
                  <w:color w:val="002563"/>
                  <w:u w:val="single" w:color="002563"/>
                </w:rPr>
                <w:t>childhood</w:t>
              </w:r>
              <w:r w:rsidRPr="00475FED" w:rsidR="00031D4C">
                <w:rPr>
                  <w:color w:val="002563"/>
                  <w:spacing w:val="-10"/>
                  <w:u w:val="single" w:color="002563"/>
                </w:rPr>
                <w:t xml:space="preserve"> </w:t>
              </w:r>
              <w:r w:rsidRPr="00475FED" w:rsidR="00031D4C">
                <w:rPr>
                  <w:color w:val="002563"/>
                  <w:u w:val="single" w:color="002563"/>
                </w:rPr>
                <w:t>education</w:t>
              </w:r>
              <w:r w:rsidRPr="00475FED" w:rsidR="00031D4C">
                <w:rPr>
                  <w:color w:val="002563"/>
                  <w:spacing w:val="-10"/>
                  <w:u w:val="single" w:color="002563"/>
                </w:rPr>
                <w:t xml:space="preserve"> </w:t>
              </w:r>
              <w:r w:rsidRPr="00475FED" w:rsidR="00031D4C">
                <w:rPr>
                  <w:color w:val="002563"/>
                  <w:u w:val="single" w:color="002563"/>
                </w:rPr>
                <w:t>and</w:t>
              </w:r>
              <w:r w:rsidRPr="00475FED" w:rsidR="00031D4C">
                <w:rPr>
                  <w:color w:val="002563"/>
                  <w:spacing w:val="-10"/>
                  <w:u w:val="single" w:color="002563"/>
                </w:rPr>
                <w:t xml:space="preserve"> </w:t>
              </w:r>
              <w:r w:rsidRPr="00475FED" w:rsidR="00031D4C">
                <w:rPr>
                  <w:color w:val="002563"/>
                  <w:u w:val="single" w:color="002563"/>
                </w:rPr>
                <w:t>outside</w:t>
              </w:r>
            </w:hyperlink>
            <w:r w:rsidRPr="00475FED" w:rsidR="00031D4C">
              <w:rPr>
                <w:color w:val="002563"/>
              </w:rPr>
              <w:t xml:space="preserve"> </w:t>
            </w:r>
            <w:hyperlink r:id="rId31">
              <w:r w:rsidRPr="00475FED" w:rsidR="00031D4C">
                <w:rPr>
                  <w:color w:val="002563"/>
                  <w:u w:val="single" w:color="002563"/>
                </w:rPr>
                <w:t>school</w:t>
              </w:r>
              <w:r w:rsidRPr="00475FED" w:rsidR="00031D4C">
                <w:rPr>
                  <w:color w:val="002563"/>
                  <w:spacing w:val="-8"/>
                  <w:u w:val="single" w:color="002563"/>
                </w:rPr>
                <w:t xml:space="preserve"> </w:t>
              </w:r>
              <w:r w:rsidRPr="00475FED" w:rsidR="00031D4C">
                <w:rPr>
                  <w:color w:val="002563"/>
                  <w:u w:val="single" w:color="002563"/>
                </w:rPr>
                <w:t>hours</w:t>
              </w:r>
              <w:r w:rsidRPr="00475FED" w:rsidR="00031D4C">
                <w:rPr>
                  <w:color w:val="002563"/>
                  <w:spacing w:val="-7"/>
                  <w:u w:val="single" w:color="002563"/>
                </w:rPr>
                <w:t xml:space="preserve"> </w:t>
              </w:r>
              <w:r w:rsidRPr="00475FED" w:rsidR="00031D4C">
                <w:rPr>
                  <w:color w:val="002563"/>
                  <w:u w:val="single" w:color="002563"/>
                </w:rPr>
                <w:t>care</w:t>
              </w:r>
              <w:r w:rsidRPr="00475FED" w:rsidR="00031D4C">
                <w:rPr>
                  <w:color w:val="002563"/>
                  <w:spacing w:val="-7"/>
                  <w:u w:val="single" w:color="002563"/>
                </w:rPr>
                <w:t xml:space="preserve"> </w:t>
              </w:r>
              <w:r w:rsidRPr="00475FED" w:rsidR="00031D4C">
                <w:rPr>
                  <w:color w:val="002563"/>
                  <w:u w:val="single" w:color="002563"/>
                </w:rPr>
                <w:t>services</w:t>
              </w:r>
              <w:r w:rsidRPr="00475FED" w:rsidR="00031D4C">
                <w:rPr>
                  <w:color w:val="002563"/>
                  <w:spacing w:val="-8"/>
                  <w:u w:val="single" w:color="002563"/>
                </w:rPr>
                <w:t xml:space="preserve"> </w:t>
              </w:r>
              <w:r w:rsidRPr="00475FED" w:rsidR="00031D4C">
                <w:rPr>
                  <w:color w:val="002563"/>
                  <w:spacing w:val="-4"/>
                  <w:u w:val="single" w:color="002563"/>
                </w:rPr>
                <w:t>[PDF</w:t>
              </w:r>
            </w:hyperlink>
          </w:p>
          <w:p w:rsidRPr="00475FED" w:rsidR="00031D4C" w:rsidP="00031D4C" w:rsidRDefault="004F465A" w14:paraId="6B785D00" w14:textId="77777777">
            <w:pPr>
              <w:pStyle w:val="TableParagraph"/>
              <w:ind w:left="106"/>
            </w:pPr>
            <w:hyperlink r:id="rId32">
              <w:r w:rsidRPr="00475FED" w:rsidR="00031D4C">
                <w:rPr>
                  <w:color w:val="002563"/>
                  <w:u w:val="single" w:color="002563"/>
                </w:rPr>
                <w:t>3.7</w:t>
              </w:r>
              <w:r w:rsidRPr="00475FED" w:rsidR="00031D4C">
                <w:rPr>
                  <w:color w:val="002563"/>
                  <w:spacing w:val="-4"/>
                  <w:u w:val="single" w:color="002563"/>
                </w:rPr>
                <w:t xml:space="preserve"> </w:t>
              </w:r>
              <w:r w:rsidRPr="00475FED" w:rsidR="00031D4C">
                <w:rPr>
                  <w:color w:val="002563"/>
                  <w:spacing w:val="-5"/>
                  <w:u w:val="single" w:color="002563"/>
                </w:rPr>
                <w:t>MB]</w:t>
              </w:r>
            </w:hyperlink>
          </w:p>
          <w:p w:rsidRPr="00475FED" w:rsidR="00031D4C" w:rsidP="00031D4C" w:rsidRDefault="00031D4C" w14:paraId="0394C802" w14:textId="77777777">
            <w:pPr>
              <w:pStyle w:val="TableParagraph"/>
              <w:spacing w:before="10"/>
              <w:rPr>
                <w:sz w:val="31"/>
              </w:rPr>
            </w:pPr>
          </w:p>
          <w:p w:rsidRPr="00475FED" w:rsidR="00031D4C" w:rsidP="00031D4C" w:rsidRDefault="004F465A" w14:paraId="7DC9A3B4" w14:textId="77777777">
            <w:pPr>
              <w:pStyle w:val="TableParagraph"/>
              <w:spacing w:line="360" w:lineRule="auto"/>
              <w:ind w:left="106"/>
            </w:pPr>
            <w:hyperlink r:id="rId33">
              <w:r w:rsidRPr="00475FED" w:rsidR="00031D4C">
                <w:rPr>
                  <w:color w:val="002563"/>
                  <w:u w:val="single" w:color="002563"/>
                </w:rPr>
                <w:t>Keeping our kids safe – Cultural</w:t>
              </w:r>
            </w:hyperlink>
            <w:r w:rsidRPr="00475FED" w:rsidR="00031D4C">
              <w:rPr>
                <w:color w:val="002563"/>
              </w:rPr>
              <w:t xml:space="preserve"> </w:t>
            </w:r>
            <w:hyperlink r:id="rId34">
              <w:r w:rsidRPr="00475FED" w:rsidR="00031D4C">
                <w:rPr>
                  <w:color w:val="002563"/>
                  <w:u w:val="single" w:color="002563"/>
                </w:rPr>
                <w:t>safety</w:t>
              </w:r>
              <w:r w:rsidRPr="00475FED" w:rsidR="00031D4C">
                <w:rPr>
                  <w:color w:val="002563"/>
                  <w:spacing w:val="-10"/>
                  <w:u w:val="single" w:color="002563"/>
                </w:rPr>
                <w:t xml:space="preserve"> </w:t>
              </w:r>
              <w:r w:rsidRPr="00475FED" w:rsidR="00031D4C">
                <w:rPr>
                  <w:color w:val="002563"/>
                  <w:u w:val="single" w:color="002563"/>
                </w:rPr>
                <w:t>and</w:t>
              </w:r>
              <w:r w:rsidRPr="00475FED" w:rsidR="00031D4C">
                <w:rPr>
                  <w:color w:val="002563"/>
                  <w:spacing w:val="-10"/>
                  <w:u w:val="single" w:color="002563"/>
                </w:rPr>
                <w:t xml:space="preserve"> </w:t>
              </w:r>
              <w:r w:rsidRPr="00475FED" w:rsidR="00031D4C">
                <w:rPr>
                  <w:color w:val="002563"/>
                  <w:u w:val="single" w:color="002563"/>
                </w:rPr>
                <w:t>the</w:t>
              </w:r>
              <w:r w:rsidRPr="00475FED" w:rsidR="00031D4C">
                <w:rPr>
                  <w:color w:val="002563"/>
                  <w:spacing w:val="-10"/>
                  <w:u w:val="single" w:color="002563"/>
                </w:rPr>
                <w:t xml:space="preserve"> </w:t>
              </w:r>
              <w:r w:rsidRPr="00475FED" w:rsidR="00031D4C">
                <w:rPr>
                  <w:color w:val="002563"/>
                  <w:u w:val="single" w:color="002563"/>
                </w:rPr>
                <w:t>national</w:t>
              </w:r>
              <w:r w:rsidRPr="00475FED" w:rsidR="00031D4C">
                <w:rPr>
                  <w:color w:val="002563"/>
                  <w:spacing w:val="-10"/>
                  <w:u w:val="single" w:color="002563"/>
                </w:rPr>
                <w:t xml:space="preserve"> </w:t>
              </w:r>
              <w:r w:rsidRPr="00475FED" w:rsidR="00031D4C">
                <w:rPr>
                  <w:color w:val="002563"/>
                  <w:u w:val="single" w:color="002563"/>
                </w:rPr>
                <w:t>principles</w:t>
              </w:r>
            </w:hyperlink>
            <w:r w:rsidRPr="00475FED" w:rsidR="00031D4C">
              <w:rPr>
                <w:color w:val="002563"/>
              </w:rPr>
              <w:t xml:space="preserve"> </w:t>
            </w:r>
            <w:hyperlink r:id="rId35">
              <w:r w:rsidRPr="00475FED" w:rsidR="00031D4C">
                <w:rPr>
                  <w:color w:val="002563"/>
                  <w:u w:val="single" w:color="002563"/>
                </w:rPr>
                <w:t>for</w:t>
              </w:r>
              <w:r w:rsidRPr="00475FED" w:rsidR="00031D4C">
                <w:rPr>
                  <w:color w:val="002563"/>
                  <w:spacing w:val="-8"/>
                  <w:u w:val="single" w:color="002563"/>
                </w:rPr>
                <w:t xml:space="preserve"> </w:t>
              </w:r>
              <w:r w:rsidRPr="00475FED" w:rsidR="00031D4C">
                <w:rPr>
                  <w:color w:val="002563"/>
                  <w:u w:val="single" w:color="002563"/>
                </w:rPr>
                <w:t>child</w:t>
              </w:r>
              <w:r w:rsidRPr="00475FED" w:rsidR="00031D4C">
                <w:rPr>
                  <w:color w:val="002563"/>
                  <w:spacing w:val="-7"/>
                  <w:u w:val="single" w:color="002563"/>
                </w:rPr>
                <w:t xml:space="preserve"> </w:t>
              </w:r>
              <w:r w:rsidRPr="00475FED" w:rsidR="00031D4C">
                <w:rPr>
                  <w:color w:val="002563"/>
                  <w:u w:val="single" w:color="002563"/>
                </w:rPr>
                <w:t>safe</w:t>
              </w:r>
              <w:r w:rsidRPr="00475FED" w:rsidR="00031D4C">
                <w:rPr>
                  <w:color w:val="002563"/>
                  <w:spacing w:val="-7"/>
                  <w:u w:val="single" w:color="002563"/>
                </w:rPr>
                <w:t xml:space="preserve"> </w:t>
              </w:r>
              <w:r w:rsidRPr="00475FED" w:rsidR="00031D4C">
                <w:rPr>
                  <w:color w:val="002563"/>
                  <w:u w:val="single" w:color="002563"/>
                </w:rPr>
                <w:t>organisations</w:t>
              </w:r>
              <w:r w:rsidRPr="00475FED" w:rsidR="00031D4C">
                <w:rPr>
                  <w:color w:val="002563"/>
                  <w:spacing w:val="-7"/>
                  <w:u w:val="single" w:color="002563"/>
                </w:rPr>
                <w:t xml:space="preserve"> </w:t>
              </w:r>
              <w:r w:rsidRPr="00475FED" w:rsidR="00031D4C">
                <w:rPr>
                  <w:color w:val="002563"/>
                  <w:spacing w:val="-4"/>
                  <w:u w:val="single" w:color="002563"/>
                </w:rPr>
                <w:t>[PDF</w:t>
              </w:r>
            </w:hyperlink>
          </w:p>
          <w:p w:rsidRPr="00475FED" w:rsidR="00031D4C" w:rsidP="00031D4C" w:rsidRDefault="004F465A" w14:paraId="3B9A2C53" w14:textId="77777777">
            <w:pPr>
              <w:pStyle w:val="TableParagraph"/>
              <w:spacing w:before="1"/>
              <w:ind w:left="106"/>
            </w:pPr>
            <w:hyperlink r:id="rId36">
              <w:r w:rsidRPr="00475FED" w:rsidR="00031D4C">
                <w:rPr>
                  <w:color w:val="002563"/>
                  <w:u w:val="single" w:color="002563"/>
                </w:rPr>
                <w:t>13.1</w:t>
              </w:r>
              <w:r w:rsidRPr="00475FED" w:rsidR="00031D4C">
                <w:rPr>
                  <w:color w:val="002563"/>
                  <w:spacing w:val="-5"/>
                  <w:u w:val="single" w:color="002563"/>
                </w:rPr>
                <w:t xml:space="preserve"> MB]</w:t>
              </w:r>
            </w:hyperlink>
          </w:p>
          <w:p w:rsidRPr="00475FED" w:rsidR="00031D4C" w:rsidP="00031D4C" w:rsidRDefault="00031D4C" w14:paraId="24A3306A" w14:textId="77777777">
            <w:pPr>
              <w:pStyle w:val="TableParagraph"/>
              <w:spacing w:before="9"/>
              <w:rPr>
                <w:sz w:val="31"/>
              </w:rPr>
            </w:pPr>
          </w:p>
          <w:p w:rsidRPr="00475FED" w:rsidR="00031D4C" w:rsidP="00031D4C" w:rsidRDefault="004F465A" w14:paraId="23851831" w14:textId="77777777">
            <w:pPr>
              <w:pStyle w:val="TableParagraph"/>
              <w:spacing w:line="360" w:lineRule="auto"/>
              <w:ind w:left="106" w:right="516"/>
              <w:jc w:val="both"/>
            </w:pPr>
            <w:hyperlink r:id="rId37">
              <w:r w:rsidRPr="00475FED" w:rsidR="00031D4C">
                <w:rPr>
                  <w:color w:val="002563"/>
                  <w:u w:val="single" w:color="002563"/>
                </w:rPr>
                <w:t>ACECQA</w:t>
              </w:r>
              <w:r w:rsidRPr="00475FED" w:rsidR="00031D4C">
                <w:rPr>
                  <w:color w:val="002563"/>
                  <w:spacing w:val="-13"/>
                  <w:u w:val="single" w:color="002563"/>
                </w:rPr>
                <w:t xml:space="preserve"> </w:t>
              </w:r>
              <w:r w:rsidRPr="00475FED" w:rsidR="00031D4C">
                <w:rPr>
                  <w:color w:val="002563"/>
                  <w:u w:val="single" w:color="002563"/>
                </w:rPr>
                <w:t>information</w:t>
              </w:r>
              <w:r w:rsidRPr="00475FED" w:rsidR="00031D4C">
                <w:rPr>
                  <w:color w:val="002563"/>
                  <w:spacing w:val="-13"/>
                  <w:u w:val="single" w:color="002563"/>
                </w:rPr>
                <w:t xml:space="preserve"> </w:t>
              </w:r>
              <w:r w:rsidRPr="00475FED" w:rsidR="00031D4C">
                <w:rPr>
                  <w:color w:val="002563"/>
                  <w:u w:val="single" w:color="002563"/>
                </w:rPr>
                <w:t>sheet</w:t>
              </w:r>
              <w:r w:rsidRPr="00475FED" w:rsidR="00031D4C">
                <w:rPr>
                  <w:color w:val="002563"/>
                  <w:spacing w:val="-13"/>
                  <w:u w:val="single" w:color="002563"/>
                </w:rPr>
                <w:t xml:space="preserve"> </w:t>
              </w:r>
              <w:r w:rsidRPr="00475FED" w:rsidR="00031D4C">
                <w:rPr>
                  <w:color w:val="002563"/>
                  <w:u w:val="single" w:color="002563"/>
                </w:rPr>
                <w:t>–</w:t>
              </w:r>
            </w:hyperlink>
            <w:r w:rsidRPr="00475FED" w:rsidR="00031D4C">
              <w:rPr>
                <w:color w:val="002563"/>
              </w:rPr>
              <w:t xml:space="preserve"> </w:t>
            </w:r>
            <w:hyperlink r:id="rId38">
              <w:r w:rsidRPr="00475FED" w:rsidR="00031D4C">
                <w:rPr>
                  <w:color w:val="002563"/>
                  <w:u w:val="single" w:color="002563"/>
                </w:rPr>
                <w:t>Embedding</w:t>
              </w:r>
              <w:r w:rsidRPr="00475FED" w:rsidR="00031D4C">
                <w:rPr>
                  <w:color w:val="002563"/>
                  <w:spacing w:val="-1"/>
                  <w:u w:val="single" w:color="002563"/>
                </w:rPr>
                <w:t xml:space="preserve"> </w:t>
              </w:r>
              <w:r w:rsidRPr="00475FED" w:rsidR="00031D4C">
                <w:rPr>
                  <w:color w:val="002563"/>
                  <w:u w:val="single" w:color="002563"/>
                </w:rPr>
                <w:t>the</w:t>
              </w:r>
              <w:r w:rsidRPr="00475FED" w:rsidR="00031D4C">
                <w:rPr>
                  <w:color w:val="002563"/>
                  <w:spacing w:val="-1"/>
                  <w:u w:val="single" w:color="002563"/>
                </w:rPr>
                <w:t xml:space="preserve"> </w:t>
              </w:r>
              <w:r w:rsidRPr="00475FED" w:rsidR="00031D4C">
                <w:rPr>
                  <w:color w:val="002563"/>
                  <w:u w:val="single" w:color="002563"/>
                </w:rPr>
                <w:t>national</w:t>
              </w:r>
              <w:r w:rsidRPr="00475FED" w:rsidR="00031D4C">
                <w:rPr>
                  <w:color w:val="002563"/>
                  <w:spacing w:val="-2"/>
                  <w:u w:val="single" w:color="002563"/>
                </w:rPr>
                <w:t xml:space="preserve"> </w:t>
              </w:r>
              <w:r w:rsidRPr="00475FED" w:rsidR="00031D4C">
                <w:rPr>
                  <w:color w:val="002563"/>
                  <w:u w:val="single" w:color="002563"/>
                </w:rPr>
                <w:t>child</w:t>
              </w:r>
            </w:hyperlink>
            <w:r w:rsidRPr="00475FED" w:rsidR="00031D4C">
              <w:rPr>
                <w:color w:val="002563"/>
              </w:rPr>
              <w:t xml:space="preserve"> </w:t>
            </w:r>
            <w:hyperlink r:id="rId39">
              <w:r w:rsidRPr="00475FED" w:rsidR="00031D4C">
                <w:rPr>
                  <w:color w:val="002563"/>
                  <w:u w:val="single" w:color="002563"/>
                </w:rPr>
                <w:t>safe principles</w:t>
              </w:r>
            </w:hyperlink>
          </w:p>
          <w:p w:rsidRPr="00475FED" w:rsidR="00475FED" w:rsidP="00475FED" w:rsidRDefault="00475FED" w14:paraId="124EA721" w14:textId="77777777">
            <w:pPr>
              <w:pStyle w:val="TableParagraph"/>
              <w:spacing w:before="1"/>
              <w:jc w:val="both"/>
            </w:pPr>
          </w:p>
          <w:p w:rsidRPr="00475FED" w:rsidR="00C55690" w:rsidP="002A3F21" w:rsidRDefault="00475FED" w14:paraId="2A916882" w14:textId="5292B888">
            <w:pPr>
              <w:pStyle w:val="TableParagraph"/>
              <w:spacing w:before="1"/>
              <w:jc w:val="both"/>
            </w:pPr>
            <w:r w:rsidRPr="00475FED">
              <w:t>ACECQA’s</w:t>
            </w:r>
            <w:r w:rsidRPr="00475FED">
              <w:rPr>
                <w:spacing w:val="-10"/>
              </w:rPr>
              <w:t xml:space="preserve"> </w:t>
            </w:r>
            <w:r w:rsidRPr="00475FED">
              <w:t>policy</w:t>
            </w:r>
            <w:r w:rsidRPr="00475FED">
              <w:rPr>
                <w:spacing w:val="-10"/>
              </w:rPr>
              <w:t xml:space="preserve"> </w:t>
            </w:r>
            <w:r w:rsidRPr="00475FED">
              <w:rPr>
                <w:spacing w:val="-5"/>
              </w:rPr>
              <w:t>and</w:t>
            </w:r>
            <w:r w:rsidR="002A3F21">
              <w:rPr>
                <w:spacing w:val="-5"/>
              </w:rPr>
              <w:t xml:space="preserve"> </w:t>
            </w:r>
            <w:r w:rsidRPr="00475FED">
              <w:t>procedures</w:t>
            </w:r>
            <w:r w:rsidRPr="00475FED">
              <w:rPr>
                <w:spacing w:val="-16"/>
              </w:rPr>
              <w:t xml:space="preserve"> </w:t>
            </w:r>
            <w:r w:rsidRPr="00475FED">
              <w:t>guidelines</w:t>
            </w:r>
            <w:r w:rsidRPr="00475FED">
              <w:rPr>
                <w:spacing w:val="-15"/>
              </w:rPr>
              <w:t xml:space="preserve"> </w:t>
            </w:r>
            <w:r w:rsidRPr="00475FED">
              <w:t xml:space="preserve">– </w:t>
            </w:r>
            <w:hyperlink r:id="rId40">
              <w:r w:rsidR="00003933">
                <w:rPr>
                  <w:color w:val="002563"/>
                  <w:u w:val="single" w:color="002563"/>
                </w:rPr>
                <w:t>Providing a child safe environment</w:t>
              </w:r>
            </w:hyperlink>
          </w:p>
          <w:p w:rsidR="00FA4496" w:rsidRDefault="00FA4496" w14:paraId="2890F7CD" w14:textId="77777777">
            <w:pPr>
              <w:spacing w:line="276" w:lineRule="auto"/>
              <w:rPr>
                <w:rFonts w:ascii="Arial" w:hAnsi="Arial" w:cs="Arial"/>
              </w:rPr>
            </w:pPr>
          </w:p>
          <w:p w:rsidR="00ED40BD" w:rsidRDefault="004F465A" w14:paraId="699BC6D9" w14:textId="773ADF2F">
            <w:pPr>
              <w:spacing w:line="276" w:lineRule="auto"/>
              <w:rPr>
                <w:rFonts w:ascii="Arial" w:hAnsi="Arial" w:cs="Arial"/>
                <w:color w:val="002563"/>
                <w:u w:val="single" w:color="002563"/>
              </w:rPr>
            </w:pPr>
            <w:hyperlink r:id="rId41">
              <w:r w:rsidRPr="00475FED" w:rsidR="00CD2F63">
                <w:rPr>
                  <w:rFonts w:ascii="Arial" w:hAnsi="Arial" w:cs="Arial"/>
                  <w:color w:val="002563"/>
                  <w:u w:val="single" w:color="002563"/>
                </w:rPr>
                <w:t>Department</w:t>
              </w:r>
              <w:r w:rsidRPr="00475FED" w:rsidR="00CD2F63">
                <w:rPr>
                  <w:rFonts w:ascii="Arial" w:hAnsi="Arial" w:cs="Arial"/>
                  <w:color w:val="002563"/>
                  <w:spacing w:val="-12"/>
                  <w:u w:val="single" w:color="002563"/>
                </w:rPr>
                <w:t xml:space="preserve"> </w:t>
              </w:r>
              <w:r w:rsidRPr="00475FED" w:rsidR="00CD2F63">
                <w:rPr>
                  <w:rFonts w:ascii="Arial" w:hAnsi="Arial" w:cs="Arial"/>
                  <w:color w:val="002563"/>
                  <w:u w:val="single" w:color="002563"/>
                </w:rPr>
                <w:t>of</w:t>
              </w:r>
              <w:r w:rsidRPr="00475FED" w:rsidR="00CD2F63">
                <w:rPr>
                  <w:rFonts w:ascii="Arial" w:hAnsi="Arial" w:cs="Arial"/>
                  <w:color w:val="002563"/>
                  <w:spacing w:val="-13"/>
                  <w:u w:val="single" w:color="002563"/>
                </w:rPr>
                <w:t xml:space="preserve"> </w:t>
              </w:r>
              <w:r w:rsidRPr="00475FED" w:rsidR="00CD2F63">
                <w:rPr>
                  <w:rFonts w:ascii="Arial" w:hAnsi="Arial" w:cs="Arial"/>
                  <w:color w:val="002563"/>
                  <w:u w:val="single" w:color="002563"/>
                </w:rPr>
                <w:t>Communities</w:t>
              </w:r>
              <w:r w:rsidRPr="00475FED" w:rsidR="00CD2F63">
                <w:rPr>
                  <w:rFonts w:ascii="Arial" w:hAnsi="Arial" w:cs="Arial"/>
                  <w:color w:val="002563"/>
                  <w:spacing w:val="-12"/>
                  <w:u w:val="single" w:color="002563"/>
                </w:rPr>
                <w:t xml:space="preserve"> </w:t>
              </w:r>
              <w:r w:rsidRPr="00475FED" w:rsidR="00CD2F63">
                <w:rPr>
                  <w:rFonts w:ascii="Arial" w:hAnsi="Arial" w:cs="Arial"/>
                  <w:color w:val="002563"/>
                  <w:u w:val="single" w:color="002563"/>
                </w:rPr>
                <w:t>and</w:t>
              </w:r>
            </w:hyperlink>
            <w:r w:rsidRPr="00475FED" w:rsidR="00CD2F63">
              <w:rPr>
                <w:rFonts w:ascii="Arial" w:hAnsi="Arial" w:cs="Arial"/>
                <w:color w:val="002563"/>
              </w:rPr>
              <w:t xml:space="preserve"> </w:t>
            </w:r>
            <w:hyperlink r:id="rId42">
              <w:r w:rsidRPr="00475FED" w:rsidR="00CD2F63">
                <w:rPr>
                  <w:rFonts w:ascii="Arial" w:hAnsi="Arial" w:cs="Arial"/>
                  <w:color w:val="002563"/>
                  <w:u w:val="single" w:color="002563"/>
                </w:rPr>
                <w:t>Justice – signs of abuse</w:t>
              </w:r>
            </w:hyperlink>
          </w:p>
          <w:p w:rsidR="00475FED" w:rsidRDefault="00475FED" w14:paraId="72EED460" w14:textId="22ACD379">
            <w:pPr>
              <w:spacing w:line="276" w:lineRule="auto"/>
            </w:pPr>
          </w:p>
        </w:tc>
      </w:tr>
      <w:tr w:rsidR="00ED40BD" w:rsidTr="70E3EFC7" w14:paraId="30539B99" w14:textId="77777777">
        <w:trPr>
          <w:cantSplit/>
        </w:trPr>
        <w:tc>
          <w:tcPr>
            <w:tcW w:w="10335" w:type="dxa"/>
            <w:gridSpan w:val="3"/>
            <w:shd w:val="clear" w:color="auto" w:fill="DEEBF6"/>
            <w:tcMar/>
          </w:tcPr>
          <w:p w:rsidR="00ED40BD" w:rsidRDefault="00ED40BD" w14:paraId="1DD3CEC8" w14:textId="77777777">
            <w:pPr>
              <w:spacing w:line="276" w:lineRule="auto"/>
              <w:rPr>
                <w:b/>
              </w:rPr>
            </w:pPr>
            <w:r>
              <w:rPr>
                <w:b/>
              </w:rPr>
              <w:t>Pre-reading and reference documents</w:t>
            </w:r>
          </w:p>
        </w:tc>
      </w:tr>
      <w:tr w:rsidR="00ED40BD" w:rsidTr="70E3EFC7" w14:paraId="43E423C0" w14:textId="77777777">
        <w:trPr>
          <w:cantSplit/>
        </w:trPr>
        <w:tc>
          <w:tcPr>
            <w:tcW w:w="10335"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D40BD" w:rsidRDefault="004F465A" w14:paraId="6D62A107" w14:textId="77777777">
            <w:pPr>
              <w:spacing w:line="276" w:lineRule="auto"/>
              <w:rPr>
                <w:b/>
                <w:color w:val="2F5496"/>
                <w:u w:val="single"/>
              </w:rPr>
            </w:pPr>
            <w:hyperlink r:id="rId43">
              <w:r w:rsidR="00ED40BD">
                <w:rPr>
                  <w:color w:val="2F5496"/>
                  <w:u w:val="single"/>
                </w:rPr>
                <w:t xml:space="preserve">ACECQA </w:t>
              </w:r>
            </w:hyperlink>
            <w:hyperlink r:id="rId44">
              <w:r w:rsidR="00ED40BD">
                <w:rPr>
                  <w:color w:val="2F5496"/>
                  <w:highlight w:val="white"/>
                  <w:u w:val="single"/>
                </w:rPr>
                <w:t>Information sheet - Active supervision: Ensuring safety and promoting learning</w:t>
              </w:r>
            </w:hyperlink>
            <w:r w:rsidR="00ED40BD">
              <w:fldChar w:fldCharType="begin"/>
            </w:r>
            <w:r w:rsidR="00ED40BD">
              <w:instrText xml:space="preserve"> HYPERLINK "https://www.acecqa.gov.au/media/22946" </w:instrText>
            </w:r>
            <w:r w:rsidR="00ED40BD">
              <w:fldChar w:fldCharType="separate"/>
            </w:r>
          </w:p>
          <w:p w:rsidR="00ED40BD" w:rsidRDefault="00ED40BD" w14:paraId="6B7F084C" w14:textId="77777777">
            <w:pPr>
              <w:spacing w:line="276" w:lineRule="auto"/>
              <w:rPr>
                <w:color w:val="2F5496"/>
                <w:u w:val="single"/>
              </w:rPr>
            </w:pPr>
            <w:r>
              <w:fldChar w:fldCharType="end"/>
            </w:r>
            <w:hyperlink r:id="rId45">
              <w:r>
                <w:rPr>
                  <w:color w:val="2F5496"/>
                  <w:u w:val="single"/>
                </w:rPr>
                <w:t>Kidsafe: Child Accident Prevention Foundation of Australia</w:t>
              </w:r>
            </w:hyperlink>
          </w:p>
          <w:p w:rsidRPr="002A3F21" w:rsidR="00ED40BD" w:rsidP="01DCCF43" w:rsidRDefault="004F465A" w14:paraId="5DAB6C7B" w14:textId="2A662454">
            <w:pPr>
              <w:spacing w:line="276" w:lineRule="auto"/>
              <w:rPr>
                <w:color w:val="2F5496"/>
                <w:u w:val="single"/>
              </w:rPr>
            </w:pPr>
            <w:hyperlink w:anchor="plants-to-avoid" r:id="rId46">
              <w:r w:rsidRPr="01DCCF43" w:rsidR="00ED40BD">
                <w:rPr>
                  <w:color w:val="2F5496" w:themeColor="accent1" w:themeShade="BF"/>
                  <w:u w:val="single"/>
                </w:rPr>
                <w:t>Kidsafe: Grow me safely</w:t>
              </w:r>
            </w:hyperlink>
          </w:p>
        </w:tc>
      </w:tr>
      <w:tr w:rsidR="00ED40BD" w:rsidTr="70E3EFC7" w14:paraId="6D806FE4" w14:textId="77777777">
        <w:trPr>
          <w:cantSplit/>
        </w:trPr>
        <w:tc>
          <w:tcPr>
            <w:tcW w:w="10335" w:type="dxa"/>
            <w:gridSpan w:val="3"/>
            <w:shd w:val="clear" w:color="auto" w:fill="DEEBF6"/>
            <w:tcMar/>
          </w:tcPr>
          <w:p w:rsidR="00ED40BD" w:rsidRDefault="00ED40BD" w14:paraId="7A362821" w14:textId="77777777">
            <w:pPr>
              <w:spacing w:line="276" w:lineRule="auto"/>
              <w:rPr>
                <w:b/>
              </w:rPr>
            </w:pPr>
            <w:r>
              <w:rPr>
                <w:b/>
              </w:rPr>
              <w:t>Staff roles and responsibilities</w:t>
            </w:r>
          </w:p>
        </w:tc>
      </w:tr>
      <w:tr w:rsidR="00ED40BD" w:rsidTr="70E3EFC7" w14:paraId="3351BFA7" w14:textId="77777777">
        <w:trPr>
          <w:cantSplit/>
        </w:trPr>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D40BD" w:rsidRDefault="00ED40BD" w14:paraId="6BC8DCC3" w14:textId="77777777">
            <w:pPr>
              <w:spacing w:after="192" w:line="276" w:lineRule="auto"/>
              <w:rPr>
                <w:b/>
              </w:rPr>
            </w:pPr>
            <w:r>
              <w:rPr>
                <w:b/>
              </w:rPr>
              <w:t>School principal</w:t>
            </w:r>
          </w:p>
          <w:p w:rsidR="00ED40BD" w:rsidRDefault="00ED40BD" w14:paraId="491A0DAB" w14:textId="77777777">
            <w:pPr>
              <w:spacing w:line="276" w:lineRule="auto"/>
              <w:rPr>
                <w:b/>
              </w:rPr>
            </w:pPr>
            <w:r>
              <w:t>(These tasks may be delegated to other members of the preschool team, but responsibility sits with the principal.)</w:t>
            </w:r>
          </w:p>
        </w:tc>
        <w:tc>
          <w:tcPr>
            <w:tcW w:w="75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D40BD" w:rsidRDefault="00ED40BD" w14:paraId="35BF9D30" w14:textId="77777777">
            <w:pPr>
              <w:spacing w:line="276" w:lineRule="auto"/>
            </w:pPr>
            <w:r>
              <w:t xml:space="preserve">The principal as Nominated Supervisor, Educational Leader and Responsible Person holds primary responsibility for the preschool. </w:t>
            </w:r>
          </w:p>
          <w:p w:rsidR="00ED40BD" w:rsidRDefault="00ED40BD" w14:paraId="4B4E1001" w14:textId="77777777">
            <w:pPr>
              <w:spacing w:line="276" w:lineRule="auto"/>
            </w:pPr>
            <w:r>
              <w:t>The principal is responsible for ensuring:</w:t>
            </w:r>
          </w:p>
          <w:p w:rsidR="00ED40BD" w:rsidP="00ED40BD" w:rsidRDefault="00ED40BD" w14:paraId="0F6AE557" w14:textId="77777777">
            <w:pPr>
              <w:numPr>
                <w:ilvl w:val="0"/>
                <w:numId w:val="2"/>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the preschool is compliant with legislative standards related to this procedure at all times</w:t>
            </w:r>
          </w:p>
          <w:p w:rsidR="00ED40BD" w:rsidP="00ED40BD" w:rsidRDefault="00ED40BD" w14:paraId="5A4337C3" w14:textId="77777777">
            <w:pPr>
              <w:numPr>
                <w:ilvl w:val="0"/>
                <w:numId w:val="2"/>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all staff involved in the preschool are familiar with and implement this procedure</w:t>
            </w:r>
          </w:p>
          <w:p w:rsidR="00ED40BD" w:rsidP="00ED40BD" w:rsidRDefault="00ED40BD" w14:paraId="07D1E199" w14:textId="77777777">
            <w:pPr>
              <w:keepNext/>
              <w:widowControl w:val="0"/>
              <w:numPr>
                <w:ilvl w:val="0"/>
                <w:numId w:val="2"/>
              </w:numPr>
              <w:spacing w:after="0" w:line="276" w:lineRule="auto"/>
            </w:pPr>
            <w:r w:rsidRPr="20D68F47">
              <w:t>all procedures are current and reviewed as part of a continuous cycle of self- assessment.</w:t>
            </w:r>
          </w:p>
          <w:p w:rsidR="00ED40BD" w:rsidP="00ED40BD" w:rsidRDefault="00ED40BD" w14:paraId="515F2AD0" w14:textId="77777777">
            <w:pPr>
              <w:numPr>
                <w:ilvl w:val="0"/>
                <w:numId w:val="2"/>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analysing complaints, incidents or issues and what the implications are for the updates to this procedure</w:t>
            </w:r>
          </w:p>
          <w:p w:rsidR="00ED40BD" w:rsidP="00ED40BD" w:rsidRDefault="00ED40BD" w14:paraId="1AE3C927" w14:textId="77777777">
            <w:pPr>
              <w:numPr>
                <w:ilvl w:val="0"/>
                <w:numId w:val="2"/>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reflecting on how this procedure is informed by relevant recognised authorities</w:t>
            </w:r>
          </w:p>
          <w:p w:rsidR="00ED40BD" w:rsidRDefault="00ED40BD" w14:paraId="02EB378F" w14:textId="77777777">
            <w:pPr>
              <w:spacing w:line="276" w:lineRule="auto"/>
              <w:ind w:left="720"/>
            </w:pPr>
          </w:p>
          <w:p w:rsidR="00ED40BD" w:rsidRDefault="00ED40BD" w14:paraId="6A05A809" w14:textId="77777777">
            <w:pPr>
              <w:spacing w:line="276" w:lineRule="auto"/>
              <w:rPr>
                <w:highlight w:val="yellow"/>
              </w:rPr>
            </w:pPr>
          </w:p>
        </w:tc>
      </w:tr>
      <w:tr w:rsidR="00ED40BD" w:rsidTr="70E3EFC7" w14:paraId="7A1E6BDB" w14:textId="77777777">
        <w:trPr>
          <w:cantSplit/>
        </w:trPr>
        <w:tc>
          <w:tcPr>
            <w:tcW w:w="2835" w:type="dxa"/>
            <w:tcMar/>
          </w:tcPr>
          <w:p w:rsidR="00ED40BD" w:rsidRDefault="00ED40BD" w14:paraId="7E8723D1" w14:textId="77777777">
            <w:pPr>
              <w:spacing w:line="276" w:lineRule="auto"/>
              <w:rPr>
                <w:b/>
              </w:rPr>
            </w:pPr>
            <w:r>
              <w:rPr>
                <w:b/>
              </w:rPr>
              <w:t>Preschool educators</w:t>
            </w:r>
          </w:p>
          <w:p w:rsidR="00ED40BD" w:rsidRDefault="00ED40BD" w14:paraId="78480446" w14:textId="77777777">
            <w:pPr>
              <w:spacing w:line="276" w:lineRule="auto"/>
            </w:pPr>
            <w:r>
              <w:rPr>
                <w:color w:val="000000"/>
              </w:rPr>
              <w:t>(This includes all staff; casuals, lunch cover, volunteers and anyone else who works in the preschool)</w:t>
            </w:r>
          </w:p>
        </w:tc>
        <w:tc>
          <w:tcPr>
            <w:tcW w:w="7500" w:type="dxa"/>
            <w:gridSpan w:val="2"/>
            <w:tcMar/>
          </w:tcPr>
          <w:p w:rsidR="00ED40BD" w:rsidRDefault="00ED40BD" w14:paraId="6763295B" w14:textId="77777777">
            <w:pPr>
              <w:spacing w:line="276" w:lineRule="auto"/>
            </w:pPr>
            <w:r>
              <w:t>The preschool educators are responsible for working with leadership to ensure:</w:t>
            </w:r>
          </w:p>
          <w:p w:rsidR="00ED40BD" w:rsidP="00ED40BD" w:rsidRDefault="00ED40BD" w14:paraId="315AD732" w14:textId="77777777">
            <w:pPr>
              <w:numPr>
                <w:ilvl w:val="0"/>
                <w:numId w:val="2"/>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all staff in the preschool and daily practices comply with this procedure</w:t>
            </w:r>
          </w:p>
          <w:p w:rsidR="00ED40BD" w:rsidP="00ED40BD" w:rsidRDefault="00ED40BD" w14:paraId="3FB6C2EB" w14:textId="77777777">
            <w:pPr>
              <w:numPr>
                <w:ilvl w:val="0"/>
                <w:numId w:val="2"/>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storing this procedure in the preschool, and making it accessible to all staff, families, visitors and volunteers</w:t>
            </w:r>
          </w:p>
          <w:p w:rsidR="00ED40BD" w:rsidP="00ED40BD" w:rsidRDefault="00ED40BD" w14:paraId="04999238" w14:textId="77777777">
            <w:pPr>
              <w:numPr>
                <w:ilvl w:val="0"/>
                <w:numId w:val="2"/>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being actively involved in the review of this procedure, as required, or at least annually</w:t>
            </w:r>
          </w:p>
          <w:p w:rsidR="00ED40BD" w:rsidP="00ED40BD" w:rsidRDefault="00ED40BD" w14:paraId="6950D38A" w14:textId="77777777">
            <w:pPr>
              <w:numPr>
                <w:ilvl w:val="0"/>
                <w:numId w:val="2"/>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ensuring the details of this procedure’s review are documented.</w:t>
            </w:r>
          </w:p>
          <w:p w:rsidR="00ED40BD" w:rsidP="00ED40BD" w:rsidRDefault="00ED40BD" w14:paraId="45B1EB11" w14:textId="77777777">
            <w:pPr>
              <w:numPr>
                <w:ilvl w:val="0"/>
                <w:numId w:val="2"/>
              </w:numPr>
              <w:pBdr>
                <w:top w:val="nil"/>
                <w:left w:val="nil"/>
                <w:bottom w:val="nil"/>
                <w:right w:val="nil"/>
                <w:between w:val="nil"/>
              </w:pBdr>
              <w:spacing w:after="0" w:line="276" w:lineRule="auto"/>
              <w:rPr>
                <w:rFonts w:eastAsia="Montserrat" w:cs="Montserrat"/>
                <w:color w:val="000000"/>
              </w:rPr>
            </w:pPr>
            <w:r w:rsidRPr="20D68F47">
              <w:rPr>
                <w:rFonts w:eastAsia="Montserrat" w:cs="Montserrat"/>
                <w:color w:val="000000" w:themeColor="text1"/>
              </w:rPr>
              <w:t>planning and discussing ways to engage with families and communities, including how changes are communicated</w:t>
            </w:r>
          </w:p>
          <w:p w:rsidR="00ED40BD" w:rsidP="00ED40BD" w:rsidRDefault="00ED40BD" w14:paraId="5781E032" w14:textId="77777777">
            <w:pPr>
              <w:numPr>
                <w:ilvl w:val="0"/>
                <w:numId w:val="2"/>
              </w:numPr>
              <w:pBdr>
                <w:top w:val="nil"/>
                <w:left w:val="nil"/>
                <w:bottom w:val="nil"/>
                <w:right w:val="nil"/>
                <w:between w:val="nil"/>
              </w:pBdr>
              <w:spacing w:after="80" w:line="276" w:lineRule="auto"/>
              <w:rPr>
                <w:rFonts w:eastAsia="Montserrat" w:cs="Montserrat"/>
                <w:color w:val="000000"/>
              </w:rPr>
            </w:pPr>
            <w:r w:rsidRPr="20D68F47">
              <w:rPr>
                <w:rFonts w:eastAsia="Montserrat" w:cs="Montserrat"/>
                <w:color w:val="000000" w:themeColor="text1"/>
              </w:rPr>
              <w:t>developing strategies to induct all staff when procedures are updated to ensure practice is embedded.</w:t>
            </w:r>
          </w:p>
          <w:p w:rsidR="00ED40BD" w:rsidRDefault="00ED40BD" w14:paraId="5A39BBE3" w14:textId="77777777">
            <w:pPr>
              <w:spacing w:line="276" w:lineRule="auto"/>
            </w:pPr>
          </w:p>
        </w:tc>
      </w:tr>
      <w:tr w:rsidR="00ED40BD" w:rsidTr="70E3EFC7" w14:paraId="6B5AB5D5" w14:textId="77777777">
        <w:trPr>
          <w:cantSplit/>
        </w:trPr>
        <w:tc>
          <w:tcPr>
            <w:tcW w:w="10335" w:type="dxa"/>
            <w:gridSpan w:val="3"/>
            <w:shd w:val="clear" w:color="auto" w:fill="DEEBF6"/>
            <w:tcMar/>
          </w:tcPr>
          <w:p w:rsidR="00ED40BD" w:rsidRDefault="00ED40BD" w14:paraId="04235287" w14:textId="77777777">
            <w:pPr>
              <w:spacing w:line="276" w:lineRule="auto"/>
              <w:rPr>
                <w:b/>
              </w:rPr>
            </w:pPr>
            <w:r>
              <w:rPr>
                <w:b/>
              </w:rPr>
              <w:t>Procedure</w:t>
            </w:r>
          </w:p>
        </w:tc>
      </w:tr>
      <w:tr w:rsidR="00ED40BD" w:rsidTr="70E3EFC7" w14:paraId="53A6B891" w14:textId="77777777">
        <w:trPr>
          <w:cantSplit/>
        </w:trPr>
        <w:tc>
          <w:tcPr>
            <w:tcW w:w="2835" w:type="dxa"/>
            <w:tcMar/>
          </w:tcPr>
          <w:p w:rsidR="00ED40BD" w:rsidRDefault="00ED40BD" w14:paraId="3DBF6A1D" w14:textId="77777777">
            <w:pPr>
              <w:spacing w:line="276" w:lineRule="auto"/>
              <w:rPr>
                <w:b/>
              </w:rPr>
            </w:pPr>
            <w:r>
              <w:rPr>
                <w:b/>
              </w:rPr>
              <w:t>Adequate supervision</w:t>
            </w:r>
          </w:p>
        </w:tc>
        <w:tc>
          <w:tcPr>
            <w:tcW w:w="7500" w:type="dxa"/>
            <w:gridSpan w:val="2"/>
            <w:tcMar/>
          </w:tcPr>
          <w:p w:rsidR="00ED40BD" w:rsidP="00ED40BD" w:rsidRDefault="00ED40BD" w14:paraId="00CABD95" w14:textId="77777777">
            <w:pPr>
              <w:widowControl w:val="0"/>
              <w:numPr>
                <w:ilvl w:val="0"/>
                <w:numId w:val="3"/>
              </w:numPr>
              <w:pBdr>
                <w:top w:val="nil"/>
                <w:left w:val="nil"/>
                <w:bottom w:val="nil"/>
                <w:right w:val="nil"/>
                <w:between w:val="nil"/>
              </w:pBdr>
              <w:spacing w:after="120" w:line="276" w:lineRule="auto"/>
              <w:rPr>
                <w:rFonts w:eastAsia="Montserrat" w:cs="Montserrat"/>
                <w:color w:val="FF0000"/>
              </w:rPr>
            </w:pPr>
            <w:r>
              <w:rPr>
                <w:rFonts w:eastAsia="Montserrat" w:cs="Montserrat"/>
                <w:color w:val="000000"/>
              </w:rPr>
              <w:t>The preschool children are adequately supervised at all times.</w:t>
            </w:r>
          </w:p>
          <w:p w:rsidR="00ED40BD" w:rsidP="01DCCF43" w:rsidRDefault="004F465A" w14:paraId="2C6F885F" w14:textId="77777777">
            <w:pPr>
              <w:widowControl w:val="0"/>
              <w:numPr>
                <w:ilvl w:val="0"/>
                <w:numId w:val="3"/>
              </w:numPr>
              <w:pBdr>
                <w:top w:val="nil"/>
                <w:left w:val="nil"/>
                <w:bottom w:val="nil"/>
                <w:right w:val="nil"/>
                <w:between w:val="nil"/>
              </w:pBdr>
              <w:spacing w:after="120" w:line="276" w:lineRule="auto"/>
              <w:rPr>
                <w:rFonts w:eastAsia="Montserrat" w:cs="Montserrat"/>
                <w:color w:val="FF0000"/>
              </w:rPr>
            </w:pPr>
            <w:hyperlink r:id="rId47">
              <w:r w:rsidRPr="01DCCF43" w:rsidR="00ED40BD">
                <w:rPr>
                  <w:rStyle w:val="Hyperlink"/>
                  <w:rFonts w:eastAsia="Montserrat" w:cs="Montserrat"/>
                </w:rPr>
                <w:t>A supervision plan</w:t>
              </w:r>
            </w:hyperlink>
            <w:r w:rsidRPr="01DCCF43" w:rsidR="00ED40BD">
              <w:rPr>
                <w:rFonts w:eastAsia="Montserrat" w:cs="Montserrat"/>
                <w:color w:val="000000" w:themeColor="text1"/>
              </w:rPr>
              <w:t xml:space="preserve"> is in place to support active supervision. It makes note of areas and activities which require closer supervision, as well as arrangements for specific times of the day (arrivals, departures, pack – away) or situations (a sick child needs to be isolated from the group, some children are sleeping</w:t>
            </w:r>
          </w:p>
          <w:p w:rsidR="00ED40BD" w:rsidP="4AD8D21E" w:rsidRDefault="00ED40BD" w14:paraId="7863BF5C" w14:textId="77777777">
            <w:pPr>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after="120" w:line="276" w:lineRule="auto"/>
              <w:rPr>
                <w:rFonts w:eastAsia="Montserrat" w:cs="Montserrat"/>
                <w:color w:val="FF0000"/>
              </w:rPr>
            </w:pPr>
            <w:r w:rsidRPr="4AD8D21E" w:rsidR="00ED40BD">
              <w:rPr>
                <w:rFonts w:eastAsia="Montserrat" w:cs="Montserrat"/>
                <w:color w:val="000000" w:themeColor="text1" w:themeTint="FF" w:themeShade="FF"/>
              </w:rPr>
              <w:t xml:space="preserve">A staff roster ensures a ratio of one educator for each ten children is </w:t>
            </w:r>
            <w:r w:rsidRPr="4AD8D21E" w:rsidR="00ED40BD">
              <w:rPr>
                <w:rFonts w:eastAsia="Montserrat" w:cs="Montserrat"/>
                <w:color w:val="000000" w:themeColor="text1" w:themeTint="FF" w:themeShade="FF"/>
              </w:rPr>
              <w:t>maintained</w:t>
            </w:r>
            <w:r w:rsidRPr="4AD8D21E" w:rsidR="00ED40BD">
              <w:rPr>
                <w:rFonts w:eastAsia="Montserrat" w:cs="Montserrat"/>
                <w:color w:val="000000" w:themeColor="text1" w:themeTint="FF" w:themeShade="FF"/>
              </w:rPr>
              <w:t xml:space="preserve"> at all times the preschool is open, including during planned educator breaks. </w:t>
            </w:r>
            <w:commentRangeStart w:id="1161233528"/>
            <w:r w:rsidRPr="4AD8D21E" w:rsidR="00ED40BD">
              <w:rPr>
                <w:rFonts w:eastAsia="Montserrat" w:cs="Montserrat"/>
                <w:color w:val="000000" w:themeColor="text1" w:themeTint="FF" w:themeShade="FF"/>
              </w:rPr>
              <w:t xml:space="preserve">Staff rosters are in place to </w:t>
            </w:r>
            <w:commentRangeEnd w:id="1161233528"/>
            <w:r>
              <w:rPr>
                <w:rStyle w:val="CommentReference"/>
              </w:rPr>
              <w:commentReference w:id="1161233528"/>
            </w:r>
          </w:p>
          <w:p w:rsidR="00ED40BD" w:rsidRDefault="00ED40BD" w14:paraId="29D6B04F" w14:textId="77777777">
            <w:pPr>
              <w:pBdr>
                <w:top w:val="nil"/>
                <w:left w:val="nil"/>
                <w:bottom w:val="nil"/>
                <w:right w:val="nil"/>
                <w:between w:val="nil"/>
              </w:pBdr>
              <w:spacing w:after="120" w:line="276" w:lineRule="auto"/>
              <w:ind w:left="720"/>
              <w:rPr>
                <w:rFonts w:eastAsia="Montserrat" w:cs="Montserrat"/>
                <w:color w:val="FF0000"/>
              </w:rPr>
            </w:pPr>
            <w:r>
              <w:rPr>
                <w:rFonts w:eastAsia="Montserrat" w:cs="Montserrat"/>
                <w:color w:val="000000"/>
              </w:rPr>
              <w:t xml:space="preserve"> </w:t>
            </w:r>
          </w:p>
        </w:tc>
      </w:tr>
      <w:tr w:rsidR="00ED40BD" w:rsidTr="70E3EFC7" w14:paraId="17C0CCB0" w14:textId="77777777">
        <w:trPr>
          <w:cantSplit/>
        </w:trPr>
        <w:tc>
          <w:tcPr>
            <w:tcW w:w="2835" w:type="dxa"/>
            <w:tcMar/>
          </w:tcPr>
          <w:p w:rsidR="00ED40BD" w:rsidRDefault="00ED40BD" w14:paraId="0C4B35F5" w14:textId="77777777">
            <w:pPr>
              <w:spacing w:line="276" w:lineRule="auto"/>
              <w:rPr>
                <w:b/>
              </w:rPr>
            </w:pPr>
            <w:r>
              <w:rPr>
                <w:b/>
              </w:rPr>
              <w:t>Child protection</w:t>
            </w:r>
          </w:p>
        </w:tc>
        <w:tc>
          <w:tcPr>
            <w:tcW w:w="7500" w:type="dxa"/>
            <w:gridSpan w:val="2"/>
            <w:tcMar/>
          </w:tcPr>
          <w:p w:rsidRPr="000B29E9" w:rsidR="000B29E9" w:rsidP="000B29E9" w:rsidRDefault="000B29E9" w14:paraId="69A91E47" w14:textId="0869E22D">
            <w:pPr>
              <w:pBdr>
                <w:top w:val="nil"/>
                <w:left w:val="nil"/>
                <w:bottom w:val="nil"/>
                <w:right w:val="nil"/>
                <w:between w:val="nil"/>
              </w:pBdr>
              <w:spacing w:before="80" w:after="0" w:line="276" w:lineRule="auto"/>
              <w:rPr>
                <w:rFonts w:eastAsia="Montserrat" w:cs="Montserrat"/>
                <w:b/>
                <w:bCs/>
                <w:color w:val="000000"/>
              </w:rPr>
            </w:pPr>
            <w:r w:rsidRPr="000B29E9">
              <w:rPr>
                <w:rFonts w:eastAsia="Montserrat" w:cs="Montserrat"/>
                <w:b/>
                <w:bCs/>
                <w:color w:val="000000"/>
              </w:rPr>
              <w:t>Keeping children safe</w:t>
            </w:r>
          </w:p>
          <w:p w:rsidR="00ED40BD" w:rsidP="00ED40BD" w:rsidRDefault="00ED40BD" w14:paraId="3A821F79" w14:textId="00918507">
            <w:pPr>
              <w:numPr>
                <w:ilvl w:val="0"/>
                <w:numId w:val="5"/>
              </w:numPr>
              <w:pBdr>
                <w:top w:val="nil"/>
                <w:left w:val="nil"/>
                <w:bottom w:val="nil"/>
                <w:right w:val="nil"/>
                <w:between w:val="nil"/>
              </w:pBdr>
              <w:spacing w:before="80" w:after="0" w:line="276" w:lineRule="auto"/>
              <w:rPr>
                <w:rFonts w:eastAsia="Montserrat" w:cs="Montserrat"/>
                <w:color w:val="000000"/>
              </w:rPr>
            </w:pPr>
            <w:r w:rsidRPr="20D68F47">
              <w:rPr>
                <w:rFonts w:eastAsia="Montserrat" w:cs="Montserrat"/>
                <w:color w:val="000000" w:themeColor="text1"/>
              </w:rPr>
              <w:t xml:space="preserve">As per department policy, as </w:t>
            </w:r>
            <w:r w:rsidRPr="20D68F47">
              <w:rPr>
                <w:rFonts w:eastAsia="Montserrat" w:cs="Montserrat"/>
                <w:i/>
                <w:iCs/>
                <w:color w:val="000000" w:themeColor="text1"/>
              </w:rPr>
              <w:t>mandatory reporters</w:t>
            </w:r>
            <w:r w:rsidRPr="20D68F47">
              <w:rPr>
                <w:rFonts w:eastAsia="Montserrat" w:cs="Montserrat"/>
                <w:color w:val="000000" w:themeColor="text1"/>
              </w:rPr>
              <w:t>, all staff have a duty to inform the principal when they have reasonable grounds to suspect any risk of harm to a child.</w:t>
            </w:r>
          </w:p>
          <w:p w:rsidR="00ED40BD" w:rsidP="00ED40BD" w:rsidRDefault="00ED40BD" w14:paraId="0E4A392F" w14:textId="77777777">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All department staff complete the online </w:t>
            </w:r>
            <w:r>
              <w:rPr>
                <w:rFonts w:eastAsia="Montserrat" w:cs="Montserrat"/>
                <w:i/>
                <w:color w:val="000000"/>
              </w:rPr>
              <w:t xml:space="preserve">Mandatory Child Protection Training </w:t>
            </w:r>
            <w:r>
              <w:rPr>
                <w:rFonts w:eastAsia="Montserrat" w:cs="Montserrat"/>
                <w:color w:val="000000"/>
              </w:rPr>
              <w:t>annually.</w:t>
            </w:r>
          </w:p>
          <w:p w:rsidR="00ED40BD" w:rsidP="00ED40BD" w:rsidRDefault="00ED40BD" w14:paraId="67599A58" w14:textId="77777777">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Preschool educators are encouraged and supported to raise and discuss any child protection concerns they have. Child protection and wellbeing is discussed during team meetings on a fortnightly basis.</w:t>
            </w:r>
            <w:r>
              <w:rPr>
                <w:rFonts w:eastAsia="Montserrat" w:cs="Montserrat"/>
                <w:color w:val="FF0000"/>
              </w:rPr>
              <w:t xml:space="preserve"> </w:t>
            </w:r>
          </w:p>
          <w:p w:rsidR="00ED40BD" w:rsidP="00ED40BD" w:rsidRDefault="00ED40BD" w14:paraId="68FA9EF3" w14:textId="77777777">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Notification of a serious incident is made to Early Learning (phone 1300 083 698) when: </w:t>
            </w:r>
          </w:p>
          <w:p w:rsidR="00ED40BD" w:rsidP="00ED40BD" w:rsidRDefault="00ED40BD" w14:paraId="4ACADFB8" w14:textId="77777777">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 staff member reasonably believes that physical or sexual abuse of a child has or is occurring at the preschool</w:t>
            </w:r>
          </w:p>
          <w:p w:rsidR="00ED40BD" w:rsidP="00ED40BD" w:rsidRDefault="00ED40BD" w14:paraId="34E8350B" w14:textId="77777777">
            <w:pPr>
              <w:numPr>
                <w:ilvl w:val="1"/>
                <w:numId w:val="4"/>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an allegation or complaint is made that physical or sexual abuse of a child has or is occurring at the preschool.</w:t>
            </w:r>
          </w:p>
          <w:p w:rsidR="00ED40BD" w:rsidP="00E12F65" w:rsidRDefault="00ED40BD" w14:paraId="3425BC52" w14:textId="77777777">
            <w:pPr>
              <w:spacing w:line="276" w:lineRule="auto"/>
            </w:pPr>
          </w:p>
          <w:p w:rsidRPr="00FF300C" w:rsidR="00FF300C" w:rsidP="00E12F65" w:rsidRDefault="00E12F65" w14:paraId="62C3A227" w14:textId="77777777">
            <w:pPr>
              <w:spacing w:line="276" w:lineRule="auto"/>
              <w:rPr>
                <w:b/>
                <w:bCs/>
              </w:rPr>
            </w:pPr>
            <w:r w:rsidRPr="00FF300C">
              <w:rPr>
                <w:b/>
                <w:bCs/>
              </w:rPr>
              <w:t xml:space="preserve">Allegations against staff of ‘reportable conduct’ </w:t>
            </w:r>
          </w:p>
          <w:p w:rsidR="00FF300C" w:rsidP="00FF300C" w:rsidRDefault="00E12F65" w14:paraId="108BEDFD" w14:textId="7E7C43C1">
            <w:pPr>
              <w:pStyle w:val="ListParagraph"/>
              <w:numPr>
                <w:ilvl w:val="0"/>
                <w:numId w:val="9"/>
              </w:numPr>
              <w:spacing w:line="276" w:lineRule="auto"/>
            </w:pPr>
            <w:r w:rsidRPr="00E12F65">
              <w:t xml:space="preserve">All staff and volunteers who become aware of an allegation of a child protection nature about themselves or another employee must inform the principal. </w:t>
            </w:r>
          </w:p>
          <w:p w:rsidR="00FF300C" w:rsidP="00FF300C" w:rsidRDefault="00E12F65" w14:paraId="1CC59B1B" w14:textId="3DE3FE3F">
            <w:pPr>
              <w:pStyle w:val="ListParagraph"/>
              <w:numPr>
                <w:ilvl w:val="0"/>
                <w:numId w:val="9"/>
              </w:numPr>
              <w:spacing w:line="276" w:lineRule="auto"/>
            </w:pPr>
            <w:r w:rsidRPr="00E12F65">
              <w:t xml:space="preserve">If the allegation involves the principal, the staff member must inform another supervisor or suitable person, such as the Director Educational Leadership (DEL) within that network. </w:t>
            </w:r>
          </w:p>
          <w:p w:rsidR="00FF300C" w:rsidP="00FF300C" w:rsidRDefault="00E12F65" w14:paraId="10D421E1" w14:textId="2E4A3B4B">
            <w:pPr>
              <w:pStyle w:val="ListParagraph"/>
              <w:numPr>
                <w:ilvl w:val="0"/>
                <w:numId w:val="9"/>
              </w:numPr>
              <w:spacing w:line="276" w:lineRule="auto"/>
            </w:pPr>
            <w:r w:rsidRPr="00E12F65">
              <w:t xml:space="preserve">Principals must immediately report allegations against a staff member or volunteer of a child protection nature to Professional and Ethical Standards (PES) using the PES Reporting guide. </w:t>
            </w:r>
          </w:p>
          <w:p w:rsidR="00FF300C" w:rsidP="00FF300C" w:rsidRDefault="00FF300C" w14:paraId="50012030" w14:textId="16554EA4">
            <w:pPr>
              <w:pStyle w:val="ListParagraph"/>
              <w:numPr>
                <w:ilvl w:val="0"/>
                <w:numId w:val="9"/>
              </w:numPr>
              <w:spacing w:line="276" w:lineRule="auto"/>
            </w:pPr>
            <w:r>
              <w:t>P</w:t>
            </w:r>
            <w:r w:rsidRPr="00E12F65" w:rsidR="00E12F65">
              <w:t xml:space="preserve">ES ensure the department’s statutory responsibilities are met, including notifying the Office of Children’s Guardian of reportable conduct under the Children's Guardian Act 2019. </w:t>
            </w:r>
          </w:p>
          <w:p w:rsidR="00E12F65" w:rsidP="00FF300C" w:rsidRDefault="00E12F65" w14:paraId="41C8F396" w14:textId="36F02588">
            <w:pPr>
              <w:pStyle w:val="ListParagraph"/>
              <w:numPr>
                <w:ilvl w:val="0"/>
                <w:numId w:val="9"/>
              </w:numPr>
              <w:spacing w:line="276" w:lineRule="auto"/>
            </w:pPr>
            <w:r w:rsidRPr="00E12F65">
              <w:t>Principals must report to NSW Police and/or Child Protection Helpline if the child is at risk of significant harm.</w:t>
            </w:r>
          </w:p>
        </w:tc>
      </w:tr>
      <w:tr w:rsidR="00ED40BD" w:rsidTr="70E3EFC7" w14:paraId="7D50D769" w14:textId="77777777">
        <w:trPr>
          <w:cantSplit/>
        </w:trPr>
        <w:tc>
          <w:tcPr>
            <w:tcW w:w="2835" w:type="dxa"/>
            <w:tcMar/>
          </w:tcPr>
          <w:p w:rsidR="00ED40BD" w:rsidRDefault="00ED40BD" w14:paraId="755F3E0E" w14:textId="77777777">
            <w:pPr>
              <w:spacing w:line="276" w:lineRule="auto"/>
              <w:rPr>
                <w:b/>
              </w:rPr>
            </w:pPr>
            <w:r>
              <w:rPr>
                <w:b/>
              </w:rPr>
              <w:t>Working with children checks</w:t>
            </w:r>
          </w:p>
        </w:tc>
        <w:tc>
          <w:tcPr>
            <w:tcW w:w="7500" w:type="dxa"/>
            <w:gridSpan w:val="2"/>
            <w:tcMar/>
          </w:tcPr>
          <w:p w:rsidR="00ED40BD" w:rsidP="00ED40BD" w:rsidRDefault="00ED40BD" w14:paraId="7025391D" w14:textId="77777777">
            <w:pPr>
              <w:numPr>
                <w:ilvl w:val="0"/>
                <w:numId w:val="5"/>
              </w:numPr>
              <w:pBdr>
                <w:top w:val="nil"/>
                <w:left w:val="nil"/>
                <w:bottom w:val="nil"/>
                <w:right w:val="nil"/>
                <w:between w:val="nil"/>
              </w:pBdr>
              <w:spacing w:before="80" w:after="0" w:line="276" w:lineRule="auto"/>
              <w:rPr>
                <w:rFonts w:eastAsia="Montserrat" w:cs="Montserrat"/>
                <w:color w:val="000000"/>
              </w:rPr>
            </w:pPr>
            <w:r>
              <w:rPr>
                <w:rFonts w:eastAsia="Montserrat" w:cs="Montserrat"/>
                <w:color w:val="000000"/>
              </w:rPr>
              <w:t xml:space="preserve">All department staff hold a current </w:t>
            </w:r>
            <w:r>
              <w:rPr>
                <w:rFonts w:eastAsia="Montserrat" w:cs="Montserrat"/>
                <w:i/>
                <w:color w:val="000000"/>
              </w:rPr>
              <w:t>Working with Children Check</w:t>
            </w:r>
            <w:r>
              <w:rPr>
                <w:rFonts w:eastAsia="Montserrat" w:cs="Montserrat"/>
                <w:color w:val="000000"/>
              </w:rPr>
              <w:t xml:space="preserve"> valid for paid work and verified by the department. Each staff member’s WWCC number, expiry date and proof of verification stored in the staff file locked in the filing cabinet in the preschool office.</w:t>
            </w:r>
          </w:p>
          <w:p w:rsidR="00ED40BD" w:rsidP="00ED40BD" w:rsidRDefault="00ED40BD" w14:paraId="4591F85C" w14:textId="77777777">
            <w:pPr>
              <w:numPr>
                <w:ilvl w:val="0"/>
                <w:numId w:val="5"/>
              </w:numPr>
              <w:pBdr>
                <w:top w:val="nil"/>
                <w:left w:val="nil"/>
                <w:bottom w:val="nil"/>
                <w:right w:val="nil"/>
                <w:between w:val="nil"/>
              </w:pBdr>
              <w:spacing w:after="0" w:line="276" w:lineRule="auto"/>
              <w:rPr>
                <w:rFonts w:eastAsia="Montserrat" w:cs="Montserrat"/>
                <w:color w:val="000000"/>
              </w:rPr>
            </w:pPr>
            <w:r>
              <w:rPr>
                <w:rFonts w:eastAsia="Montserrat" w:cs="Montserrat"/>
                <w:color w:val="000000"/>
              </w:rPr>
              <w:t xml:space="preserve">Parents and close relatives volunteering in the preschool do not require a WWCC clearance, but must complete </w:t>
            </w:r>
            <w:hyperlink r:id="rId48">
              <w:r>
                <w:rPr>
                  <w:rFonts w:eastAsia="Montserrat" w:cs="Montserrat"/>
                  <w:color w:val="2F5496"/>
                  <w:u w:val="single"/>
                </w:rPr>
                <w:t>a declaration</w:t>
              </w:r>
            </w:hyperlink>
            <w:r>
              <w:rPr>
                <w:rFonts w:eastAsia="Montserrat" w:cs="Montserrat"/>
                <w:color w:val="000000"/>
              </w:rPr>
              <w:t xml:space="preserve"> and provide 100 points of proof of identity.</w:t>
            </w:r>
          </w:p>
          <w:p w:rsidR="00ED40BD" w:rsidRDefault="00ED40BD" w14:paraId="72A3D3EC" w14:textId="77777777">
            <w:pPr>
              <w:pBdr>
                <w:top w:val="nil"/>
                <w:left w:val="nil"/>
                <w:bottom w:val="nil"/>
                <w:right w:val="nil"/>
                <w:between w:val="nil"/>
              </w:pBdr>
              <w:spacing w:line="276" w:lineRule="auto"/>
              <w:ind w:left="720"/>
              <w:rPr>
                <w:rFonts w:eastAsia="Montserrat" w:cs="Montserrat"/>
                <w:color w:val="000000"/>
              </w:rPr>
            </w:pPr>
          </w:p>
        </w:tc>
      </w:tr>
      <w:tr w:rsidR="00ED40BD" w:rsidTr="70E3EFC7" w14:paraId="2CD00842" w14:textId="77777777">
        <w:trPr>
          <w:cantSplit/>
        </w:trPr>
        <w:tc>
          <w:tcPr>
            <w:tcW w:w="2835" w:type="dxa"/>
            <w:tcMar/>
          </w:tcPr>
          <w:p w:rsidR="00ED40BD" w:rsidRDefault="00ED40BD" w14:paraId="17F2AA9A" w14:textId="77777777">
            <w:pPr>
              <w:spacing w:line="276" w:lineRule="auto"/>
              <w:rPr>
                <w:b/>
              </w:rPr>
            </w:pPr>
            <w:r>
              <w:rPr>
                <w:b/>
              </w:rPr>
              <w:t>Risk management plan</w:t>
            </w:r>
          </w:p>
        </w:tc>
        <w:tc>
          <w:tcPr>
            <w:tcW w:w="7500" w:type="dxa"/>
            <w:gridSpan w:val="2"/>
            <w:tcMar/>
          </w:tcPr>
          <w:p w:rsidR="00ED40BD" w:rsidP="4AD8D21E" w:rsidRDefault="00ED40BD" w14:paraId="1EC98EDA" w14:textId="150E1371">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after="120" w:line="276" w:lineRule="auto"/>
              <w:rPr>
                <w:rFonts w:eastAsia="Montserrat" w:cs="Montserrat"/>
                <w:color w:val="000000"/>
              </w:rPr>
            </w:pPr>
            <w:r w:rsidRPr="4AD8D21E" w:rsidR="00ED40BD">
              <w:rPr>
                <w:rFonts w:eastAsia="Montserrat" w:cs="Montserrat"/>
                <w:color w:val="000000" w:themeColor="text1" w:themeTint="FF" w:themeShade="FF"/>
              </w:rPr>
              <w:t xml:space="preserve">The risk management plan for the preschool environment is reviewed and updated annually. It </w:t>
            </w:r>
            <w:r w:rsidRPr="4AD8D21E" w:rsidR="00ED40BD">
              <w:rPr>
                <w:rFonts w:eastAsia="Montserrat" w:cs="Montserrat"/>
                <w:color w:val="000000" w:themeColor="text1" w:themeTint="FF" w:themeShade="FF"/>
              </w:rPr>
              <w:t>identifies</w:t>
            </w:r>
            <w:r w:rsidRPr="4AD8D21E" w:rsidR="00ED40BD">
              <w:rPr>
                <w:rFonts w:eastAsia="Montserrat" w:cs="Montserrat"/>
                <w:color w:val="000000" w:themeColor="text1" w:themeTint="FF" w:themeShade="FF"/>
              </w:rPr>
              <w:t xml:space="preserve"> potential risks in both the indoor and outdoor environment, and describes steps taken to reduce or minimise these risks. ECT, preschool educators and the principal </w:t>
            </w:r>
            <w:r w:rsidRPr="4AD8D21E" w:rsidR="00ED40BD">
              <w:rPr>
                <w:rFonts w:eastAsia="Montserrat" w:cs="Montserrat"/>
                <w:color w:val="000000" w:themeColor="text1" w:themeTint="FF" w:themeShade="FF"/>
              </w:rPr>
              <w:t>are involved</w:t>
            </w:r>
            <w:r w:rsidRPr="4AD8D21E" w:rsidR="00ED40BD">
              <w:rPr>
                <w:rFonts w:eastAsia="Montserrat" w:cs="Montserrat"/>
                <w:color w:val="000000" w:themeColor="text1" w:themeTint="FF" w:themeShade="FF"/>
              </w:rPr>
              <w:t xml:space="preserve"> in reviewing the plan. Staff can access the updated plan on teams. If a new risk becomes </w:t>
            </w:r>
            <w:r w:rsidRPr="4AD8D21E" w:rsidR="00ED40BD">
              <w:rPr>
                <w:rFonts w:eastAsia="Montserrat" w:cs="Montserrat"/>
                <w:color w:val="000000" w:themeColor="text1" w:themeTint="FF" w:themeShade="FF"/>
              </w:rPr>
              <w:t>apparent</w:t>
            </w:r>
            <w:r w:rsidRPr="4AD8D21E" w:rsidR="00ED40BD">
              <w:rPr>
                <w:rFonts w:eastAsia="Montserrat" w:cs="Montserrat"/>
                <w:color w:val="000000" w:themeColor="text1" w:themeTint="FF" w:themeShade="FF"/>
              </w:rPr>
              <w:t xml:space="preserve"> after the review, the principal </w:t>
            </w:r>
            <w:r w:rsidRPr="4AD8D21E" w:rsidR="00ED40BD">
              <w:rPr>
                <w:rFonts w:eastAsia="Montserrat" w:cs="Montserrat"/>
                <w:color w:val="000000" w:themeColor="text1" w:themeTint="FF" w:themeShade="FF"/>
              </w:rPr>
              <w:t>is responsible for</w:t>
            </w:r>
            <w:r w:rsidRPr="4AD8D21E" w:rsidR="00ED40BD">
              <w:rPr>
                <w:rFonts w:eastAsia="Montserrat" w:cs="Montserrat"/>
                <w:color w:val="000000" w:themeColor="text1" w:themeTint="FF" w:themeShade="FF"/>
              </w:rPr>
              <w:t xml:space="preserve"> adding it to the risk plan.</w:t>
            </w:r>
          </w:p>
          <w:p w:rsidR="00ED40BD" w:rsidRDefault="00ED40BD" w14:paraId="0D0B940D" w14:textId="77777777">
            <w:pPr>
              <w:pBdr>
                <w:top w:val="nil"/>
                <w:left w:val="nil"/>
                <w:bottom w:val="nil"/>
                <w:right w:val="nil"/>
                <w:between w:val="nil"/>
              </w:pBdr>
              <w:spacing w:after="120" w:line="276" w:lineRule="auto"/>
              <w:ind w:left="720"/>
              <w:rPr>
                <w:rFonts w:eastAsia="Montserrat" w:cs="Montserrat"/>
                <w:color w:val="000000"/>
              </w:rPr>
            </w:pPr>
          </w:p>
        </w:tc>
      </w:tr>
      <w:tr w:rsidR="00ED40BD" w:rsidTr="70E3EFC7" w14:paraId="5420663C" w14:textId="77777777">
        <w:trPr>
          <w:cantSplit/>
        </w:trPr>
        <w:tc>
          <w:tcPr>
            <w:tcW w:w="2835" w:type="dxa"/>
            <w:tcMar/>
          </w:tcPr>
          <w:p w:rsidR="00ED40BD" w:rsidRDefault="00ED40BD" w14:paraId="0DA66426" w14:textId="77777777">
            <w:pPr>
              <w:spacing w:line="276" w:lineRule="auto"/>
              <w:rPr>
                <w:b/>
              </w:rPr>
            </w:pPr>
            <w:r>
              <w:rPr>
                <w:b/>
              </w:rPr>
              <w:t xml:space="preserve">Preschool environment </w:t>
            </w:r>
          </w:p>
        </w:tc>
        <w:tc>
          <w:tcPr>
            <w:tcW w:w="7500" w:type="dxa"/>
            <w:gridSpan w:val="2"/>
            <w:tcMar/>
          </w:tcPr>
          <w:p w:rsidR="00ED40BD" w:rsidP="00ED40BD" w:rsidRDefault="00ED40BD" w14:paraId="09C970F2" w14:textId="77777777">
            <w:pPr>
              <w:widowControl w:val="0"/>
              <w:numPr>
                <w:ilvl w:val="0"/>
                <w:numId w:val="1"/>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A daily safety check of the indoors and outdoors is carried out before children arrive each day. A record is kept of what is checked, signed and dated by the person who carried out the check. This record is kept in the preschool office. ECT and Educators take turns of updating the record.</w:t>
            </w:r>
          </w:p>
          <w:p w:rsidR="00ED40BD" w:rsidP="00ED40BD" w:rsidRDefault="00ED40BD" w14:paraId="36DEFD7C" w14:textId="77777777">
            <w:pPr>
              <w:widowControl w:val="0"/>
              <w:numPr>
                <w:ilvl w:val="0"/>
                <w:numId w:val="1"/>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Any hazardous or broken items are rectified or removed from areas the children can access. </w:t>
            </w:r>
          </w:p>
          <w:p w:rsidR="00ED40BD" w:rsidP="00ED40BD" w:rsidRDefault="00ED40BD" w14:paraId="37507F56" w14:textId="77777777">
            <w:pPr>
              <w:widowControl w:val="0"/>
              <w:numPr>
                <w:ilvl w:val="0"/>
                <w:numId w:val="1"/>
              </w:numPr>
              <w:pBdr>
                <w:top w:val="nil"/>
                <w:left w:val="nil"/>
                <w:bottom w:val="nil"/>
                <w:right w:val="nil"/>
                <w:between w:val="nil"/>
              </w:pBdr>
              <w:spacing w:after="120" w:line="276" w:lineRule="auto"/>
              <w:rPr>
                <w:rFonts w:eastAsia="Montserrat" w:cs="Montserrat"/>
                <w:color w:val="000000"/>
              </w:rPr>
            </w:pPr>
            <w:r w:rsidRPr="20D68F47">
              <w:rPr>
                <w:rFonts w:eastAsia="Montserrat" w:cs="Montserrat"/>
                <w:color w:val="000000" w:themeColor="text1"/>
              </w:rPr>
              <w:t>If required, preschool maintenance is carried out by the school’s General Assistant. All maintenance that is required is logged in the whole school GA book, located in the office at the main school site. If trades persons are required, this request needs to be in writing through the principal.</w:t>
            </w:r>
          </w:p>
          <w:p w:rsidR="00ED40BD" w:rsidP="4AD8D21E" w:rsidRDefault="00ED40BD" w14:paraId="1706DF1C" w14:textId="11875E49">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after="120" w:line="276" w:lineRule="auto"/>
              <w:rPr>
                <w:rFonts w:eastAsia="Montserrat" w:cs="Montserrat"/>
                <w:color w:val="000000"/>
              </w:rPr>
            </w:pPr>
            <w:r w:rsidRPr="4AD8D21E" w:rsidR="00ED40BD">
              <w:rPr>
                <w:rFonts w:eastAsia="Montserrat" w:cs="Montserrat"/>
                <w:color w:val="000000" w:themeColor="text1" w:themeTint="FF" w:themeShade="FF"/>
              </w:rPr>
              <w:t xml:space="preserve">All potentially hazardous products and materials are stored securely and inaccessible to children. The area in which they are stored is labelled as </w:t>
            </w:r>
            <w:r w:rsidRPr="4AD8D21E" w:rsidR="00ED40BD">
              <w:rPr>
                <w:rFonts w:eastAsia="Montserrat" w:cs="Montserrat"/>
                <w:color w:val="000000" w:themeColor="text1" w:themeTint="FF" w:themeShade="FF"/>
              </w:rPr>
              <w:t>containing</w:t>
            </w:r>
            <w:r w:rsidRPr="4AD8D21E" w:rsidR="00ED40BD">
              <w:rPr>
                <w:rFonts w:eastAsia="Montserrat" w:cs="Montserrat"/>
                <w:i w:val="1"/>
                <w:iCs w:val="1"/>
                <w:color w:val="000000" w:themeColor="text1" w:themeTint="FF" w:themeShade="FF"/>
              </w:rPr>
              <w:t xml:space="preserve"> hazardous</w:t>
            </w:r>
            <w:r w:rsidRPr="4AD8D21E" w:rsidR="00ED40BD">
              <w:rPr>
                <w:rFonts w:eastAsia="Montserrat" w:cs="Montserrat"/>
                <w:color w:val="000000" w:themeColor="text1" w:themeTint="FF" w:themeShade="FF"/>
              </w:rPr>
              <w:t xml:space="preserve"> or</w:t>
            </w:r>
            <w:r w:rsidRPr="4AD8D21E" w:rsidR="00ED40BD">
              <w:rPr>
                <w:rFonts w:eastAsia="Montserrat" w:cs="Montserrat"/>
                <w:i w:val="1"/>
                <w:iCs w:val="1"/>
                <w:color w:val="000000" w:themeColor="text1" w:themeTint="FF" w:themeShade="FF"/>
              </w:rPr>
              <w:t xml:space="preserve"> dangerous</w:t>
            </w:r>
            <w:r w:rsidRPr="4AD8D21E" w:rsidR="00ED40BD">
              <w:rPr>
                <w:rFonts w:eastAsia="Montserrat" w:cs="Montserrat"/>
                <w:color w:val="000000" w:themeColor="text1" w:themeTint="FF" w:themeShade="FF"/>
              </w:rPr>
              <w:t xml:space="preserve"> materials.</w:t>
            </w:r>
            <w:r w:rsidRPr="4AD8D21E" w:rsidR="00ED40BD">
              <w:rPr>
                <w:rFonts w:eastAsia="Montserrat" w:cs="Montserrat"/>
                <w:color w:val="FF0000"/>
              </w:rPr>
              <w:t xml:space="preserve"> </w:t>
            </w:r>
            <w:r w:rsidRPr="4AD8D21E" w:rsidR="00ED40BD">
              <w:rPr>
                <w:rFonts w:eastAsia="Montserrat" w:cs="Montserrat"/>
                <w:color w:val="000000" w:themeColor="text1" w:themeTint="FF" w:themeShade="FF"/>
              </w:rPr>
              <w:t xml:space="preserve">All potentially hazardous products are stored in either the locked kitchen cupboard which is inaccessible to children or the laundry which is locked and inaccessible to children. Items that are stored </w:t>
            </w:r>
            <w:r w:rsidRPr="4AD8D21E" w:rsidR="00ED40BD">
              <w:rPr>
                <w:rFonts w:eastAsia="Montserrat" w:cs="Montserrat"/>
                <w:color w:val="000000" w:themeColor="text1" w:themeTint="FF" w:themeShade="FF"/>
              </w:rPr>
              <w:t>are (</w:t>
            </w:r>
            <w:r w:rsidRPr="4AD8D21E" w:rsidR="00ED40BD">
              <w:rPr>
                <w:rFonts w:eastAsia="Montserrat" w:cs="Montserrat"/>
                <w:color w:val="000000" w:themeColor="text1" w:themeTint="FF" w:themeShade="FF"/>
              </w:rPr>
              <w:t>Cleaning detergents and chemicals, aerosol cans, medications.</w:t>
            </w:r>
          </w:p>
          <w:p w:rsidR="00ED40BD" w:rsidP="00ED40BD" w:rsidRDefault="00ED40BD" w14:paraId="017F58D1" w14:textId="77777777">
            <w:pPr>
              <w:widowControl w:val="0"/>
              <w:numPr>
                <w:ilvl w:val="0"/>
                <w:numId w:val="1"/>
              </w:numPr>
              <w:pBdr>
                <w:top w:val="nil"/>
                <w:left w:val="nil"/>
                <w:bottom w:val="nil"/>
                <w:right w:val="nil"/>
                <w:between w:val="nil"/>
              </w:pBdr>
              <w:spacing w:after="120" w:line="276" w:lineRule="auto"/>
              <w:rPr>
                <w:rFonts w:eastAsia="Montserrat" w:cs="Montserrat"/>
                <w:color w:val="000000"/>
              </w:rPr>
            </w:pPr>
            <w:r>
              <w:rPr>
                <w:rFonts w:eastAsia="Montserrat" w:cs="Montserrat"/>
                <w:color w:val="000000"/>
              </w:rPr>
              <w:t xml:space="preserve">There are no toxic plants on the preschool site. Before a new plant is introduced to the site, reference is made to </w:t>
            </w:r>
            <w:hyperlink w:anchor="plants-to-avoid" r:id="rId49">
              <w:r>
                <w:rPr>
                  <w:rFonts w:eastAsia="Montserrat" w:cs="Montserrat"/>
                  <w:color w:val="2F5496"/>
                  <w:u w:val="single"/>
                </w:rPr>
                <w:t>Kidsafe: Grow me safely</w:t>
              </w:r>
            </w:hyperlink>
            <w:r>
              <w:rPr>
                <w:rFonts w:eastAsia="Montserrat" w:cs="Montserrat"/>
                <w:color w:val="000000"/>
              </w:rPr>
              <w:t xml:space="preserve"> to determine if it is safe or not. </w:t>
            </w:r>
          </w:p>
          <w:p w:rsidR="00ED40BD" w:rsidP="70E3EFC7" w:rsidRDefault="00ED40BD" w14:paraId="2EC71559" w14:textId="033AD851">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76" w:lineRule="auto"/>
              <w:rPr>
                <w:rFonts w:eastAsia="Montserrat" w:cs="Montserrat"/>
                <w:color w:val="000000"/>
              </w:rPr>
            </w:pPr>
            <w:r w:rsidRPr="70E3EFC7" w:rsidR="00ED40BD">
              <w:rPr>
                <w:rFonts w:eastAsia="Montserrat" w:cs="Montserrat"/>
                <w:color w:val="000000" w:themeColor="text1" w:themeTint="FF" w:themeShade="FF"/>
              </w:rPr>
              <w:t>Environmental and equipment cleaning is an ongoing process to ensure the preschool is always safe and hygienic</w:t>
            </w:r>
            <w:r w:rsidRPr="70E3EFC7" w:rsidR="00ED40BD">
              <w:rPr>
                <w:rFonts w:eastAsia="Montserrat" w:cs="Montserrat"/>
                <w:color w:val="000000" w:themeColor="text1" w:themeTint="FF" w:themeShade="FF"/>
              </w:rPr>
              <w:t xml:space="preserve">. </w:t>
            </w:r>
            <w:r w:rsidRPr="70E3EFC7" w:rsidR="00ED40BD">
              <w:rPr>
                <w:rFonts w:eastAsia="Montserrat" w:cs="Montserrat"/>
                <w:color w:val="FF0000"/>
              </w:rPr>
              <w:t xml:space="preserve"> </w:t>
            </w:r>
            <w:commentRangeStart w:id="208732042"/>
            <w:commentRangeStart w:id="1373523642"/>
            <w:r w:rsidRPr="70E3EFC7" w:rsidR="00ED40BD">
              <w:rPr>
                <w:rFonts w:eastAsia="Montserrat" w:cs="Montserrat"/>
                <w:color w:val="000000" w:themeColor="text1" w:themeTint="FF" w:themeShade="FF"/>
              </w:rPr>
              <w:t xml:space="preserve">A cleaning schedule </w:t>
            </w:r>
            <w:commentRangeEnd w:id="208732042"/>
            <w:r>
              <w:rPr>
                <w:rStyle w:val="CommentReference"/>
              </w:rPr>
              <w:commentReference w:id="208732042"/>
            </w:r>
            <w:commentRangeEnd w:id="1373523642"/>
            <w:r>
              <w:rPr>
                <w:rStyle w:val="CommentReference"/>
              </w:rPr>
              <w:commentReference w:id="1373523642"/>
            </w:r>
            <w:r w:rsidRPr="70E3EFC7" w:rsidR="00ED40BD">
              <w:rPr>
                <w:rFonts w:eastAsia="Montserrat" w:cs="Montserrat"/>
                <w:color w:val="000000" w:themeColor="text1" w:themeTint="FF" w:themeShade="FF"/>
              </w:rPr>
              <w:t xml:space="preserve">is in place to </w:t>
            </w:r>
            <w:r w:rsidRPr="70E3EFC7" w:rsidR="00ED40BD">
              <w:rPr>
                <w:rFonts w:eastAsia="Montserrat" w:cs="Montserrat"/>
                <w:color w:val="000000" w:themeColor="text1" w:themeTint="FF" w:themeShade="FF"/>
              </w:rPr>
              <w:t>indicate</w:t>
            </w:r>
            <w:r w:rsidRPr="70E3EFC7" w:rsidR="00ED40BD">
              <w:rPr>
                <w:rFonts w:eastAsia="Montserrat" w:cs="Montserrat"/>
                <w:color w:val="000000" w:themeColor="text1" w:themeTint="FF" w:themeShade="FF"/>
              </w:rPr>
              <w:t xml:space="preserve"> which items or areas are cleaned and when. This document is signed off by educators. The sand pit is raked </w:t>
            </w:r>
            <w:r w:rsidRPr="70E3EFC7" w:rsidR="00ED40BD">
              <w:rPr>
                <w:rFonts w:eastAsia="Montserrat" w:cs="Montserrat"/>
              </w:rPr>
              <w:t>daily.</w:t>
            </w:r>
            <w:r w:rsidRPr="70E3EFC7" w:rsidR="1BA79DAD">
              <w:rPr>
                <w:rFonts w:eastAsia="Montserrat" w:cs="Montserrat"/>
              </w:rPr>
              <w:t xml:space="preserve"> </w:t>
            </w:r>
            <w:r w:rsidRPr="70E3EFC7" w:rsidR="00ED40BD">
              <w:rPr>
                <w:rFonts w:eastAsia="Montserrat" w:cs="Montserrat"/>
                <w:color w:val="000000" w:themeColor="text1" w:themeTint="FF" w:themeShade="FF"/>
              </w:rPr>
              <w:t>The</w:t>
            </w:r>
            <w:r w:rsidRPr="70E3EFC7" w:rsidR="00ED40BD">
              <w:rPr>
                <w:rFonts w:eastAsia="Montserrat" w:cs="Montserrat"/>
                <w:color w:val="000000" w:themeColor="text1" w:themeTint="FF" w:themeShade="FF"/>
              </w:rPr>
              <w:t xml:space="preserve"> mud kitchen is hosed down after the end of </w:t>
            </w:r>
            <w:r w:rsidRPr="70E3EFC7" w:rsidR="60B8D098">
              <w:rPr>
                <w:rFonts w:eastAsia="Montserrat" w:cs="Montserrat"/>
                <w:color w:val="000000" w:themeColor="text1" w:themeTint="FF" w:themeShade="FF"/>
              </w:rPr>
              <w:t>the week</w:t>
            </w:r>
            <w:r w:rsidRPr="70E3EFC7" w:rsidR="00ED40BD">
              <w:rPr>
                <w:rFonts w:eastAsia="Montserrat" w:cs="Montserrat"/>
                <w:color w:val="000000" w:themeColor="text1" w:themeTint="FF" w:themeShade="FF"/>
              </w:rPr>
              <w:t xml:space="preserve">. </w:t>
            </w:r>
            <w:r w:rsidRPr="70E3EFC7" w:rsidR="00ED40BD">
              <w:rPr>
                <w:rFonts w:eastAsia="Montserrat" w:cs="Montserrat"/>
              </w:rPr>
              <w:t xml:space="preserve">Hot, soapy water is used to clean all toys and dried in the sun. </w:t>
            </w:r>
          </w:p>
          <w:p w:rsidR="00ED40BD" w:rsidP="73DFE47C" w:rsidRDefault="06D2C93A" w14:paraId="08B6C778" w14:textId="1C28AF4B">
            <w:pPr>
              <w:pStyle w:val="ListParagraph"/>
              <w:numPr>
                <w:ilvl w:val="0"/>
                <w:numId w:val="1"/>
              </w:numPr>
              <w:pBdr>
                <w:top w:val="nil"/>
                <w:left w:val="nil"/>
                <w:bottom w:val="nil"/>
                <w:right w:val="nil"/>
                <w:between w:val="nil"/>
              </w:pBdr>
              <w:spacing w:after="0" w:line="276" w:lineRule="auto"/>
              <w:rPr>
                <w:rFonts w:eastAsia="Montserrat" w:cs="Montserrat"/>
                <w:color w:val="000000"/>
                <w:highlight w:val="yellow"/>
              </w:rPr>
            </w:pPr>
            <w:r w:rsidRPr="73DFE47C">
              <w:rPr>
                <w:rFonts w:eastAsia="Montserrat" w:cs="Montserrat"/>
                <w:color w:val="000000" w:themeColor="text1"/>
                <w:highlight w:val="yellow"/>
              </w:rPr>
              <w:t xml:space="preserve">All educators as part of induction are </w:t>
            </w:r>
            <w:r w:rsidRPr="73DFE47C" w:rsidR="4577AE6B">
              <w:rPr>
                <w:rFonts w:eastAsia="Montserrat" w:cs="Montserrat"/>
                <w:color w:val="000000" w:themeColor="text1"/>
                <w:highlight w:val="yellow"/>
              </w:rPr>
              <w:t>orientated</w:t>
            </w:r>
            <w:r w:rsidRPr="73DFE47C">
              <w:rPr>
                <w:rFonts w:eastAsia="Montserrat" w:cs="Montserrat"/>
                <w:color w:val="000000" w:themeColor="text1"/>
                <w:highlight w:val="yellow"/>
              </w:rPr>
              <w:t xml:space="preserve"> to the pr</w:t>
            </w:r>
            <w:r w:rsidRPr="73DFE47C" w:rsidR="2B30B768">
              <w:rPr>
                <w:rFonts w:eastAsia="Montserrat" w:cs="Montserrat"/>
                <w:color w:val="000000" w:themeColor="text1"/>
                <w:highlight w:val="yellow"/>
              </w:rPr>
              <w:t xml:space="preserve">otocols </w:t>
            </w:r>
            <w:r w:rsidRPr="73DFE47C">
              <w:rPr>
                <w:rFonts w:eastAsia="Montserrat" w:cs="Montserrat"/>
                <w:color w:val="000000" w:themeColor="text1"/>
                <w:highlight w:val="yellow"/>
              </w:rPr>
              <w:t xml:space="preserve">for visitors </w:t>
            </w:r>
            <w:r w:rsidRPr="73DFE47C" w:rsidR="58273F75">
              <w:rPr>
                <w:rFonts w:eastAsia="Montserrat" w:cs="Montserrat"/>
                <w:color w:val="000000" w:themeColor="text1"/>
                <w:highlight w:val="yellow"/>
              </w:rPr>
              <w:t xml:space="preserve">entering </w:t>
            </w:r>
            <w:r w:rsidRPr="73DFE47C" w:rsidR="0D395F9E">
              <w:rPr>
                <w:rFonts w:eastAsia="Montserrat" w:cs="Montserrat"/>
                <w:color w:val="000000" w:themeColor="text1"/>
                <w:highlight w:val="yellow"/>
              </w:rPr>
              <w:t>and exiting the Preschool setting</w:t>
            </w:r>
          </w:p>
        </w:tc>
      </w:tr>
      <w:tr w:rsidR="000E07D8" w:rsidTr="70E3EFC7" w14:paraId="4D41D361" w14:textId="77777777">
        <w:trPr>
          <w:cantSplit/>
        </w:trPr>
        <w:tc>
          <w:tcPr>
            <w:tcW w:w="2835" w:type="dxa"/>
            <w:tcMar/>
          </w:tcPr>
          <w:p w:rsidR="000E07D8" w:rsidP="000E07D8" w:rsidRDefault="000E07D8" w14:paraId="486A8C62" w14:textId="77777777">
            <w:pPr>
              <w:spacing w:line="276" w:lineRule="auto"/>
              <w:rPr>
                <w:b/>
              </w:rPr>
            </w:pPr>
            <w:r>
              <w:rPr>
                <w:b/>
              </w:rPr>
              <w:t xml:space="preserve">Child safe standards </w:t>
            </w:r>
          </w:p>
          <w:p w:rsidR="00F65F85" w:rsidP="000E07D8" w:rsidRDefault="00F65F85" w14:paraId="76F17E1D" w14:textId="77777777">
            <w:pPr>
              <w:spacing w:line="276" w:lineRule="auto"/>
              <w:rPr>
                <w:b/>
              </w:rPr>
            </w:pPr>
            <w:r>
              <w:rPr>
                <w:b/>
              </w:rPr>
              <w:t xml:space="preserve">Child safe </w:t>
            </w:r>
            <w:r w:rsidR="00980F0F">
              <w:rPr>
                <w:b/>
              </w:rPr>
              <w:t>culture</w:t>
            </w:r>
          </w:p>
          <w:p w:rsidR="00980F0F" w:rsidP="000E07D8" w:rsidRDefault="005426AC" w14:paraId="10139964" w14:textId="0402087A">
            <w:pPr>
              <w:spacing w:line="276" w:lineRule="auto"/>
              <w:rPr>
                <w:b/>
              </w:rPr>
            </w:pPr>
            <w:r>
              <w:rPr>
                <w:b/>
              </w:rPr>
              <w:t>Safe online environments</w:t>
            </w:r>
          </w:p>
        </w:tc>
        <w:tc>
          <w:tcPr>
            <w:tcW w:w="7500" w:type="dxa"/>
            <w:gridSpan w:val="2"/>
            <w:tcMar/>
          </w:tcPr>
          <w:p w:rsidR="007F58E5" w:rsidP="000E07D8" w:rsidRDefault="000E07D8" w14:paraId="4BA389BC" w14:textId="179004F9">
            <w:pPr>
              <w:widowControl w:val="0"/>
              <w:pBdr>
                <w:top w:val="nil"/>
                <w:left w:val="nil"/>
                <w:bottom w:val="nil"/>
                <w:right w:val="nil"/>
                <w:between w:val="nil"/>
              </w:pBdr>
              <w:spacing w:after="120" w:line="276" w:lineRule="auto"/>
            </w:pPr>
            <w:r>
              <w:t xml:space="preserve">At Barlu Kurli we believe in and </w:t>
            </w:r>
            <w:r w:rsidR="00E726BE">
              <w:t xml:space="preserve">ensure </w:t>
            </w:r>
            <w:r w:rsidR="000B6B3B">
              <w:t>all educators and leaders contribute to the</w:t>
            </w:r>
            <w:r>
              <w:t xml:space="preserve"> creation</w:t>
            </w:r>
            <w:r w:rsidR="007F58E5">
              <w:t xml:space="preserve"> and maintenance</w:t>
            </w:r>
            <w:r>
              <w:t xml:space="preserve"> of a child safe culture</w:t>
            </w:r>
            <w:r w:rsidR="00696055">
              <w:t>. We achieve this through:</w:t>
            </w:r>
          </w:p>
          <w:p w:rsidR="00E92A06" w:rsidP="00E92A06" w:rsidRDefault="00E92A06" w14:paraId="76868623" w14:textId="77777777">
            <w:pPr>
              <w:spacing w:line="276" w:lineRule="auto"/>
              <w:rPr>
                <w:b/>
              </w:rPr>
            </w:pPr>
            <w:r>
              <w:rPr>
                <w:b/>
              </w:rPr>
              <w:t>Child safe culture</w:t>
            </w:r>
          </w:p>
          <w:p w:rsidR="00292965" w:rsidP="00C47A12" w:rsidRDefault="00292965" w14:paraId="52477CDF" w14:textId="6107D956">
            <w:pPr>
              <w:widowControl w:val="0"/>
              <w:pBdr>
                <w:top w:val="nil"/>
                <w:left w:val="nil"/>
                <w:bottom w:val="nil"/>
                <w:right w:val="nil"/>
                <w:between w:val="nil"/>
              </w:pBdr>
              <w:spacing w:after="120" w:line="276" w:lineRule="auto"/>
            </w:pPr>
            <w:r>
              <w:t>The preschool makes a public commitment to child safety,</w:t>
            </w:r>
            <w:r w:rsidR="00C47A12">
              <w:t xml:space="preserve"> by:</w:t>
            </w:r>
            <w:r>
              <w:t xml:space="preserve"> </w:t>
            </w:r>
          </w:p>
          <w:p w:rsidR="00292965" w:rsidP="00292965" w:rsidRDefault="00C47A12" w14:paraId="416C8294" w14:textId="232327F4">
            <w:pPr>
              <w:pStyle w:val="ListParagraph"/>
              <w:widowControl w:val="0"/>
              <w:numPr>
                <w:ilvl w:val="0"/>
                <w:numId w:val="7"/>
              </w:numPr>
              <w:pBdr>
                <w:top w:val="nil"/>
                <w:left w:val="nil"/>
                <w:bottom w:val="nil"/>
                <w:right w:val="nil"/>
                <w:between w:val="nil"/>
              </w:pBdr>
              <w:spacing w:after="120" w:line="276" w:lineRule="auto"/>
            </w:pPr>
            <w:r>
              <w:t>Using the ongoing s</w:t>
            </w:r>
            <w:r w:rsidR="00292965">
              <w:t>elf-assessment and quality improvement processes examine and evaluate</w:t>
            </w:r>
            <w:r>
              <w:t xml:space="preserve"> </w:t>
            </w:r>
            <w:r w:rsidR="00292965">
              <w:t>the implementation of the child safe standards.</w:t>
            </w:r>
          </w:p>
          <w:p w:rsidR="00C47A12" w:rsidP="00292965" w:rsidRDefault="00292965" w14:paraId="30DB8FAB" w14:textId="77777777">
            <w:pPr>
              <w:pStyle w:val="ListParagraph"/>
              <w:widowControl w:val="0"/>
              <w:numPr>
                <w:ilvl w:val="0"/>
                <w:numId w:val="7"/>
              </w:numPr>
              <w:pBdr>
                <w:top w:val="nil"/>
                <w:left w:val="nil"/>
                <w:bottom w:val="nil"/>
                <w:right w:val="nil"/>
                <w:between w:val="nil"/>
              </w:pBdr>
              <w:spacing w:after="120" w:line="276" w:lineRule="auto"/>
            </w:pPr>
            <w:r>
              <w:t>Risk assessment plans are conducted and implemented to prevent and</w:t>
            </w:r>
            <w:r w:rsidR="00C47A12">
              <w:t xml:space="preserve"> </w:t>
            </w:r>
            <w:r>
              <w:t>respond to possible risks to child safety.</w:t>
            </w:r>
          </w:p>
          <w:p w:rsidR="008A7E82" w:rsidP="00292965" w:rsidRDefault="00292965" w14:paraId="586FB07D" w14:textId="77777777">
            <w:pPr>
              <w:pStyle w:val="ListParagraph"/>
              <w:widowControl w:val="0"/>
              <w:numPr>
                <w:ilvl w:val="0"/>
                <w:numId w:val="7"/>
              </w:numPr>
              <w:pBdr>
                <w:top w:val="nil"/>
                <w:left w:val="nil"/>
                <w:bottom w:val="nil"/>
                <w:right w:val="nil"/>
                <w:between w:val="nil"/>
              </w:pBdr>
              <w:spacing w:after="120" w:line="276" w:lineRule="auto"/>
            </w:pPr>
            <w:r>
              <w:t>Locally developed procedures describe processes that maintain child safety.</w:t>
            </w:r>
          </w:p>
          <w:p w:rsidR="008A7E82" w:rsidP="00292965" w:rsidRDefault="00292965" w14:paraId="06F0C260" w14:textId="77777777">
            <w:pPr>
              <w:pStyle w:val="ListParagraph"/>
              <w:widowControl w:val="0"/>
              <w:numPr>
                <w:ilvl w:val="0"/>
                <w:numId w:val="7"/>
              </w:numPr>
              <w:pBdr>
                <w:top w:val="nil"/>
                <w:left w:val="nil"/>
                <w:bottom w:val="nil"/>
                <w:right w:val="nil"/>
                <w:between w:val="nil"/>
              </w:pBdr>
              <w:spacing w:after="120" w:line="276" w:lineRule="auto"/>
            </w:pPr>
            <w:r>
              <w:t>The review of these procedures considers them from a child safety</w:t>
            </w:r>
            <w:r w:rsidR="008A7E82">
              <w:t xml:space="preserve"> </w:t>
            </w:r>
            <w:r>
              <w:t>perspective.</w:t>
            </w:r>
          </w:p>
          <w:p w:rsidR="00292965" w:rsidP="00292965" w:rsidRDefault="00292965" w14:paraId="5FA3B17C" w14:textId="26242821">
            <w:pPr>
              <w:pStyle w:val="ListParagraph"/>
              <w:widowControl w:val="0"/>
              <w:numPr>
                <w:ilvl w:val="0"/>
                <w:numId w:val="7"/>
              </w:numPr>
              <w:pBdr>
                <w:top w:val="nil"/>
                <w:left w:val="nil"/>
                <w:bottom w:val="nil"/>
                <w:right w:val="nil"/>
                <w:between w:val="nil"/>
              </w:pBdr>
              <w:spacing w:after="120" w:line="276" w:lineRule="auto"/>
            </w:pPr>
            <w:r>
              <w:t>Opportunities are provided for parents to share their feedback and have input</w:t>
            </w:r>
            <w:r w:rsidR="008A7E82">
              <w:t xml:space="preserve"> </w:t>
            </w:r>
            <w:r>
              <w:t>into preschool decisions, particularly the review of local procedures and the</w:t>
            </w:r>
            <w:r w:rsidR="008A7E82">
              <w:t xml:space="preserve"> </w:t>
            </w:r>
            <w:r>
              <w:t>philosophy.</w:t>
            </w:r>
          </w:p>
          <w:p w:rsidR="00292965" w:rsidP="008A7E82" w:rsidRDefault="00292965" w14:paraId="25DCD391" w14:textId="285CCC7B">
            <w:pPr>
              <w:pStyle w:val="ListParagraph"/>
              <w:widowControl w:val="0"/>
              <w:numPr>
                <w:ilvl w:val="0"/>
                <w:numId w:val="7"/>
              </w:numPr>
              <w:pBdr>
                <w:top w:val="nil"/>
                <w:left w:val="nil"/>
                <w:bottom w:val="nil"/>
                <w:right w:val="nil"/>
                <w:between w:val="nil"/>
              </w:pBdr>
              <w:spacing w:after="120" w:line="276" w:lineRule="auto"/>
            </w:pPr>
            <w:r>
              <w:t>Parents are informed of the actions the preschool takes to ensure child safety.</w:t>
            </w:r>
          </w:p>
          <w:p w:rsidR="00292965" w:rsidP="70E3EFC7" w:rsidRDefault="00292965" w14:paraId="3D8BE0A0" w14:textId="138A0D5F">
            <w:pPr>
              <w:pStyle w:val="ListParagraph"/>
              <w:widowControl w:val="0"/>
              <w:numPr>
                <w:ilvl w:val="0"/>
                <w:numId w:val="7"/>
              </w:numPr>
              <w:spacing w:after="120" w:line="276" w:lineRule="auto"/>
              <w:rPr/>
            </w:pPr>
            <w:r w:rsidR="00292965">
              <w:rPr/>
              <w:t>Parents are provided with information about child safety, including how they</w:t>
            </w:r>
            <w:r w:rsidR="65A21A6B">
              <w:rPr/>
              <w:t xml:space="preserve"> </w:t>
            </w:r>
            <w:r w:rsidR="00292965">
              <w:rPr/>
              <w:t>can report a child protection concern.</w:t>
            </w:r>
          </w:p>
          <w:p w:rsidR="00292965" w:rsidP="70E3EFC7" w:rsidRDefault="00292965" w14:paraId="25960239" w14:textId="4C932C81">
            <w:pPr>
              <w:pStyle w:val="ListParagraph"/>
              <w:widowControl w:val="0"/>
              <w:numPr>
                <w:ilvl w:val="0"/>
                <w:numId w:val="7"/>
              </w:numPr>
              <w:spacing w:after="120" w:line="276" w:lineRule="auto"/>
              <w:rPr/>
            </w:pPr>
            <w:r w:rsidR="00292965">
              <w:rPr/>
              <w:t>All staff are responsive to children, listening to what they say, believing them</w:t>
            </w:r>
            <w:r w:rsidR="47DE226C">
              <w:rPr/>
              <w:t xml:space="preserve"> </w:t>
            </w:r>
            <w:r w:rsidR="00292965">
              <w:rPr/>
              <w:t>and acting on any concerns they have.</w:t>
            </w:r>
          </w:p>
          <w:p w:rsidR="00292965" w:rsidP="70E3EFC7" w:rsidRDefault="00292965" w14:paraId="05C640C0" w14:textId="7F607ABA">
            <w:pPr>
              <w:pStyle w:val="ListParagraph"/>
              <w:widowControl w:val="0"/>
              <w:numPr>
                <w:ilvl w:val="0"/>
                <w:numId w:val="7"/>
              </w:numPr>
              <w:spacing w:after="120" w:line="276" w:lineRule="auto"/>
              <w:rPr/>
            </w:pPr>
            <w:r w:rsidR="00292965">
              <w:rPr/>
              <w:t xml:space="preserve">Staff provide opportunities for children to share their opinions and </w:t>
            </w:r>
            <w:r w:rsidR="00292965">
              <w:rPr/>
              <w:t>contribute to</w:t>
            </w:r>
            <w:r w:rsidR="44F48D04">
              <w:rPr/>
              <w:t xml:space="preserve"> </w:t>
            </w:r>
            <w:r w:rsidR="00292965">
              <w:rPr/>
              <w:t>decisions that affect them, enabling them to then be able to confidently ‘speak</w:t>
            </w:r>
            <w:r w:rsidR="0A610364">
              <w:rPr/>
              <w:t xml:space="preserve"> </w:t>
            </w:r>
            <w:r w:rsidR="00292965">
              <w:rPr/>
              <w:t>up’ to raise a concern, if needed.</w:t>
            </w:r>
          </w:p>
          <w:p w:rsidR="00292965" w:rsidP="70E3EFC7" w:rsidRDefault="00292965" w14:paraId="64154420" w14:textId="4DF124E6">
            <w:pPr>
              <w:pStyle w:val="ListParagraph"/>
              <w:widowControl w:val="0"/>
              <w:numPr>
                <w:ilvl w:val="0"/>
                <w:numId w:val="7"/>
              </w:numPr>
              <w:spacing w:after="120" w:line="276" w:lineRule="auto"/>
              <w:rPr/>
            </w:pPr>
            <w:r w:rsidR="00292965">
              <w:rPr/>
              <w:t>All staff are supported to fulfil their legal obligation as a mandatory reporter</w:t>
            </w:r>
            <w:r w:rsidR="7D32DBD1">
              <w:rPr/>
              <w:t xml:space="preserve"> </w:t>
            </w:r>
            <w:r w:rsidR="00292965">
              <w:rPr/>
              <w:t>through annual training and opportunities to discuss concerns at team</w:t>
            </w:r>
            <w:r w:rsidR="646AE856">
              <w:rPr/>
              <w:t xml:space="preserve"> </w:t>
            </w:r>
            <w:r w:rsidR="00292965">
              <w:rPr/>
              <w:t>meetings.</w:t>
            </w:r>
          </w:p>
          <w:p w:rsidR="00292965" w:rsidP="70E3EFC7" w:rsidRDefault="00292965" w14:paraId="172D6AE4" w14:textId="07F08206">
            <w:pPr>
              <w:pStyle w:val="ListParagraph"/>
              <w:widowControl w:val="0"/>
              <w:numPr>
                <w:ilvl w:val="0"/>
                <w:numId w:val="7"/>
              </w:numPr>
              <w:spacing w:after="120" w:line="276" w:lineRule="auto"/>
              <w:rPr/>
            </w:pPr>
            <w:r w:rsidR="00292965">
              <w:rPr/>
              <w:t>Complaints are handled in a child-focussed manner and as outlined in the</w:t>
            </w:r>
            <w:r w:rsidR="03D0F798">
              <w:rPr/>
              <w:t xml:space="preserve"> </w:t>
            </w:r>
            <w:r w:rsidR="00292965">
              <w:rPr/>
              <w:t>department’s Complaint Handling policy.</w:t>
            </w:r>
          </w:p>
          <w:p w:rsidR="009154B0" w:rsidP="70E3EFC7" w:rsidRDefault="00292965" w14:paraId="4785D0EC" w14:textId="0ADCC5D0">
            <w:pPr>
              <w:pStyle w:val="ListParagraph"/>
              <w:widowControl w:val="0"/>
              <w:numPr>
                <w:ilvl w:val="0"/>
                <w:numId w:val="7"/>
              </w:numPr>
              <w:spacing w:after="120" w:line="276" w:lineRule="auto"/>
              <w:rPr/>
            </w:pPr>
            <w:r w:rsidR="008A7E82">
              <w:rPr/>
              <w:t>T</w:t>
            </w:r>
            <w:r w:rsidR="00292965">
              <w:rPr/>
              <w:t>he preschool’s supervision plan describes how higher risk times of the day</w:t>
            </w:r>
            <w:r w:rsidR="510444A2">
              <w:rPr/>
              <w:t xml:space="preserve"> </w:t>
            </w:r>
            <w:r w:rsidR="00292965">
              <w:rPr/>
              <w:t>and activities are more closely supervised.</w:t>
            </w:r>
          </w:p>
          <w:p w:rsidR="00696055" w:rsidP="000E07D8" w:rsidRDefault="00696055" w14:paraId="37B81ECA" w14:textId="77777777">
            <w:pPr>
              <w:widowControl w:val="0"/>
              <w:pBdr>
                <w:top w:val="nil"/>
                <w:left w:val="nil"/>
                <w:bottom w:val="nil"/>
                <w:right w:val="nil"/>
                <w:between w:val="nil"/>
              </w:pBdr>
              <w:spacing w:after="120" w:line="276" w:lineRule="auto"/>
            </w:pPr>
          </w:p>
          <w:p w:rsidRPr="009154B0" w:rsidR="009154B0" w:rsidP="000E07D8" w:rsidRDefault="009154B0" w14:paraId="0F23C824" w14:textId="0051D0FF">
            <w:pPr>
              <w:widowControl w:val="0"/>
              <w:pBdr>
                <w:top w:val="nil"/>
                <w:left w:val="nil"/>
                <w:bottom w:val="nil"/>
                <w:right w:val="nil"/>
                <w:between w:val="nil"/>
              </w:pBdr>
              <w:spacing w:after="120" w:line="276" w:lineRule="auto"/>
              <w:rPr>
                <w:b/>
                <w:bCs/>
              </w:rPr>
            </w:pPr>
            <w:r w:rsidRPr="009154B0">
              <w:rPr>
                <w:b/>
                <w:bCs/>
              </w:rPr>
              <w:t xml:space="preserve">Safe online environments </w:t>
            </w:r>
          </w:p>
          <w:p w:rsidR="000E07D8" w:rsidP="007F58E5" w:rsidRDefault="007F58E5" w14:paraId="07524CEA" w14:textId="77777777">
            <w:pPr>
              <w:widowControl w:val="0"/>
              <w:pBdr>
                <w:top w:val="nil"/>
                <w:left w:val="nil"/>
                <w:bottom w:val="nil"/>
                <w:right w:val="nil"/>
                <w:between w:val="nil"/>
              </w:pBdr>
              <w:spacing w:after="120" w:line="276" w:lineRule="auto"/>
            </w:pPr>
            <w:r>
              <w:t xml:space="preserve">At Barlu Kurli we believe in and ensure all educators and leaders contribute to the creation and maintenance of </w:t>
            </w:r>
            <w:r w:rsidR="000E07D8">
              <w:t>safe use of online environments.</w:t>
            </w:r>
            <w:r w:rsidR="00696055">
              <w:t xml:space="preserve"> We achieve this through:</w:t>
            </w:r>
          </w:p>
          <w:p w:rsidR="00EE3A4E" w:rsidP="009154B0" w:rsidRDefault="005426AC" w14:paraId="7FD4E3B6" w14:textId="58BC133C">
            <w:pPr>
              <w:pStyle w:val="ListParagraph"/>
              <w:widowControl w:val="0"/>
              <w:numPr>
                <w:ilvl w:val="0"/>
                <w:numId w:val="6"/>
              </w:numPr>
              <w:pBdr>
                <w:top w:val="nil"/>
                <w:left w:val="nil"/>
                <w:bottom w:val="nil"/>
                <w:right w:val="nil"/>
                <w:between w:val="nil"/>
              </w:pBdr>
              <w:spacing w:after="120" w:line="276" w:lineRule="auto"/>
            </w:pPr>
            <w:r>
              <w:t xml:space="preserve">Ensuring </w:t>
            </w:r>
            <w:r w:rsidR="00A606A5">
              <w:t xml:space="preserve">consent to access online learning tools is </w:t>
            </w:r>
            <w:r w:rsidR="00B8607D">
              <w:t>collected from all families at enrolment meetings and recorded on their enrolment re</w:t>
            </w:r>
            <w:r w:rsidR="00EE3A4E">
              <w:t xml:space="preserve">cord </w:t>
            </w:r>
          </w:p>
          <w:p w:rsidR="00CD7290" w:rsidP="009154B0" w:rsidRDefault="00CD7290" w14:paraId="64346A6E" w14:textId="64E79666">
            <w:pPr>
              <w:pStyle w:val="ListParagraph"/>
              <w:widowControl w:val="0"/>
              <w:numPr>
                <w:ilvl w:val="0"/>
                <w:numId w:val="6"/>
              </w:numPr>
              <w:pBdr>
                <w:top w:val="nil"/>
                <w:left w:val="nil"/>
                <w:bottom w:val="nil"/>
                <w:right w:val="nil"/>
                <w:between w:val="nil"/>
              </w:pBdr>
              <w:spacing w:after="120" w:line="276" w:lineRule="auto"/>
            </w:pPr>
            <w:r>
              <w:t xml:space="preserve">List of publishing and online access consent for the class is </w:t>
            </w:r>
            <w:r w:rsidR="00DE67E9">
              <w:t>exported and used for quick reference by educators in program documentation and planning processes</w:t>
            </w:r>
            <w:r>
              <w:t xml:space="preserve"> </w:t>
            </w:r>
          </w:p>
          <w:p w:rsidR="00DE67E9" w:rsidP="009154B0" w:rsidRDefault="00BD1BA5" w14:paraId="42C097ED" w14:textId="368EBBB8">
            <w:pPr>
              <w:pStyle w:val="ListParagraph"/>
              <w:widowControl w:val="0"/>
              <w:numPr>
                <w:ilvl w:val="0"/>
                <w:numId w:val="6"/>
              </w:numPr>
              <w:pBdr>
                <w:top w:val="nil"/>
                <w:left w:val="nil"/>
                <w:bottom w:val="nil"/>
                <w:right w:val="nil"/>
                <w:between w:val="nil"/>
              </w:pBdr>
              <w:spacing w:after="120" w:line="276" w:lineRule="auto"/>
            </w:pPr>
            <w:r>
              <w:t>Educators use safe online learning tools such as</w:t>
            </w:r>
            <w:r w:rsidR="00FA05A1">
              <w:t xml:space="preserve"> </w:t>
            </w:r>
            <w:hyperlink w:history="1" r:id="rId50">
              <w:r w:rsidRPr="009135E4" w:rsidR="00FA05A1">
                <w:rPr>
                  <w:rStyle w:val="Hyperlink"/>
                </w:rPr>
                <w:t>https://www.esafety.gov.au/key-issues/esafety-guide/youtube-kids</w:t>
              </w:r>
            </w:hyperlink>
            <w:r w:rsidR="00FA05A1">
              <w:t xml:space="preserve"> and</w:t>
            </w:r>
            <w:r>
              <w:t xml:space="preserve"> </w:t>
            </w:r>
            <w:hyperlink w:history="1" r:id="rId51">
              <w:r w:rsidRPr="009135E4">
                <w:rPr>
                  <w:rStyle w:val="Hyperlink"/>
                </w:rPr>
                <w:t>https://video.link/</w:t>
              </w:r>
            </w:hyperlink>
            <w:r>
              <w:t xml:space="preserve"> for </w:t>
            </w:r>
            <w:r w:rsidR="00FA05A1">
              <w:t>YouTube</w:t>
            </w:r>
            <w:r>
              <w:t xml:space="preserve"> and other materials to ensure </w:t>
            </w:r>
            <w:r w:rsidR="00FA05A1">
              <w:t>digital learning material for children is safe.</w:t>
            </w:r>
          </w:p>
          <w:p w:rsidR="008A7E82" w:rsidP="008A7E82" w:rsidRDefault="008A7E82" w14:paraId="604FEFA1" w14:textId="0DFB386E">
            <w:pPr>
              <w:pStyle w:val="ListParagraph"/>
              <w:widowControl w:val="0"/>
              <w:numPr>
                <w:ilvl w:val="0"/>
                <w:numId w:val="6"/>
              </w:numPr>
              <w:pBdr>
                <w:top w:val="nil"/>
                <w:left w:val="nil"/>
                <w:bottom w:val="nil"/>
                <w:right w:val="nil"/>
                <w:between w:val="nil"/>
              </w:pBdr>
              <w:spacing w:after="120" w:line="276" w:lineRule="auto"/>
            </w:pPr>
            <w:r>
              <w:t>Children’s use of online devices is supervised closely. All devices have child safe filters installed.</w:t>
            </w:r>
          </w:p>
          <w:p w:rsidR="00696055" w:rsidP="007F58E5" w:rsidRDefault="00696055" w14:paraId="5AF03C30" w14:textId="5A19F821">
            <w:pPr>
              <w:widowControl w:val="0"/>
              <w:pBdr>
                <w:top w:val="nil"/>
                <w:left w:val="nil"/>
                <w:bottom w:val="nil"/>
                <w:right w:val="nil"/>
                <w:between w:val="nil"/>
              </w:pBdr>
              <w:spacing w:after="120" w:line="276" w:lineRule="auto"/>
              <w:rPr>
                <w:rFonts w:eastAsia="Montserrat" w:cs="Montserrat"/>
                <w:color w:val="000000"/>
              </w:rPr>
            </w:pPr>
          </w:p>
        </w:tc>
      </w:tr>
    </w:tbl>
    <w:p w:rsidR="00ED40BD" w:rsidRDefault="00ED40BD" w14:paraId="0E27B00A" w14:textId="77777777"/>
    <w:tbl>
      <w:tblPr>
        <w:tblW w:w="0" w:type="auto"/>
        <w:tblInd w:w="30" w:type="dxa"/>
        <w:tblLayout w:type="fixed"/>
        <w:tblLook w:val="04A0" w:firstRow="1" w:lastRow="0" w:firstColumn="1" w:lastColumn="0" w:noHBand="0" w:noVBand="1"/>
      </w:tblPr>
      <w:tblGrid>
        <w:gridCol w:w="10185"/>
      </w:tblGrid>
      <w:tr w:rsidR="31BD17AB" w:rsidTr="73DFE47C" w14:paraId="4A572A48" w14:textId="77777777">
        <w:trPr>
          <w:trHeight w:val="300"/>
        </w:trPr>
        <w:tc>
          <w:tcPr>
            <w:tcW w:w="10185" w:type="dxa"/>
            <w:tcBorders>
              <w:top w:val="single" w:color="auto" w:sz="8" w:space="0"/>
              <w:left w:val="single" w:color="auto" w:sz="8" w:space="0"/>
              <w:bottom w:val="single" w:color="auto" w:sz="8" w:space="0"/>
              <w:right w:val="single" w:color="auto" w:sz="8" w:space="0"/>
            </w:tcBorders>
            <w:shd w:val="clear" w:color="auto" w:fill="002060"/>
            <w:tcMar>
              <w:left w:w="108" w:type="dxa"/>
              <w:right w:w="108" w:type="dxa"/>
            </w:tcMar>
          </w:tcPr>
          <w:p w:rsidR="31BD17AB" w:rsidP="31BD17AB" w:rsidRDefault="31BD17AB" w14:paraId="73057D95" w14:textId="4BF20B21">
            <w:pPr>
              <w:spacing w:before="192" w:after="192" w:line="276" w:lineRule="auto"/>
            </w:pPr>
            <w:r w:rsidRPr="31BD17AB">
              <w:rPr>
                <w:rFonts w:ascii="Calibri" w:hAnsi="Calibri" w:eastAsia="Calibri" w:cs="Calibri"/>
                <w:color w:val="FFFFFF" w:themeColor="background1"/>
              </w:rPr>
              <w:t>Record of procedure’s review</w:t>
            </w:r>
          </w:p>
        </w:tc>
      </w:tr>
      <w:tr w:rsidR="31BD17AB" w:rsidTr="73DFE47C" w14:paraId="70BAC2BB" w14:textId="77777777">
        <w:trPr>
          <w:trHeight w:val="300"/>
        </w:trPr>
        <w:tc>
          <w:tcPr>
            <w:tcW w:w="10185" w:type="dxa"/>
            <w:tcBorders>
              <w:top w:val="single" w:color="auto" w:sz="8" w:space="0"/>
              <w:left w:val="single" w:color="auto" w:sz="8" w:space="0"/>
              <w:bottom w:val="single" w:color="auto" w:sz="8" w:space="0"/>
              <w:right w:val="single" w:color="auto" w:sz="8" w:space="0"/>
            </w:tcBorders>
            <w:shd w:val="clear" w:color="auto" w:fill="DEEBF6"/>
            <w:tcMar>
              <w:left w:w="108" w:type="dxa"/>
              <w:right w:w="108" w:type="dxa"/>
            </w:tcMar>
          </w:tcPr>
          <w:p w:rsidR="31BD17AB" w:rsidP="31BD17AB" w:rsidRDefault="31BD17AB" w14:paraId="5F655BE1" w14:textId="7C6E06E8">
            <w:pPr>
              <w:spacing w:line="276" w:lineRule="auto"/>
            </w:pPr>
            <w:r w:rsidRPr="31BD17AB">
              <w:rPr>
                <w:rFonts w:ascii="Calibri" w:hAnsi="Calibri" w:eastAsia="Calibri" w:cs="Calibri"/>
                <w:b/>
                <w:bCs/>
                <w:color w:val="000000" w:themeColor="text1"/>
              </w:rPr>
              <w:t>Date of review and who was involved</w:t>
            </w:r>
          </w:p>
        </w:tc>
      </w:tr>
      <w:tr w:rsidR="31BD17AB" w:rsidTr="73DFE47C" w14:paraId="55A312DE" w14:textId="77777777">
        <w:trPr>
          <w:trHeight w:val="300"/>
        </w:trPr>
        <w:tc>
          <w:tcPr>
            <w:tcW w:w="10185" w:type="dxa"/>
            <w:tcBorders>
              <w:top w:val="single" w:color="auto" w:sz="8" w:space="0"/>
              <w:left w:val="single" w:color="auto" w:sz="8" w:space="0"/>
              <w:bottom w:val="single" w:color="auto" w:sz="8" w:space="0"/>
              <w:right w:val="single" w:color="auto" w:sz="8" w:space="0"/>
            </w:tcBorders>
            <w:tcMar>
              <w:left w:w="108" w:type="dxa"/>
              <w:right w:w="108" w:type="dxa"/>
            </w:tcMar>
          </w:tcPr>
          <w:p w:rsidR="31BD17AB" w:rsidP="73DFE47C" w:rsidRDefault="42C178CE" w14:paraId="2B7A5602" w14:textId="7375796C">
            <w:pPr>
              <w:spacing w:line="276" w:lineRule="auto"/>
              <w:rPr>
                <w:rFonts w:ascii="Calibri" w:hAnsi="Calibri" w:eastAsia="Calibri" w:cs="Calibri"/>
              </w:rPr>
            </w:pPr>
            <w:r w:rsidRPr="73DFE47C">
              <w:rPr>
                <w:rFonts w:ascii="Calibri" w:hAnsi="Calibri" w:eastAsia="Calibri" w:cs="Calibri"/>
              </w:rPr>
              <w:t>28/03/24</w:t>
            </w:r>
          </w:p>
        </w:tc>
      </w:tr>
      <w:tr w:rsidR="31BD17AB" w:rsidTr="73DFE47C" w14:paraId="26B24608" w14:textId="77777777">
        <w:trPr>
          <w:trHeight w:val="300"/>
        </w:trPr>
        <w:tc>
          <w:tcPr>
            <w:tcW w:w="10185" w:type="dxa"/>
            <w:tcBorders>
              <w:top w:val="single" w:color="auto" w:sz="8" w:space="0"/>
              <w:left w:val="single" w:color="auto" w:sz="8" w:space="0"/>
              <w:bottom w:val="single" w:color="auto" w:sz="8" w:space="0"/>
              <w:right w:val="single" w:color="auto" w:sz="8" w:space="0"/>
            </w:tcBorders>
            <w:shd w:val="clear" w:color="auto" w:fill="DEEBF6"/>
            <w:tcMar>
              <w:left w:w="108" w:type="dxa"/>
              <w:right w:w="108" w:type="dxa"/>
            </w:tcMar>
          </w:tcPr>
          <w:p w:rsidR="31BD17AB" w:rsidP="31BD17AB" w:rsidRDefault="31BD17AB" w14:paraId="34DABD8E" w14:textId="5E152D0F">
            <w:pPr>
              <w:spacing w:line="276" w:lineRule="auto"/>
            </w:pPr>
            <w:r w:rsidRPr="31BD17AB">
              <w:rPr>
                <w:rFonts w:ascii="Calibri" w:hAnsi="Calibri" w:eastAsia="Calibri" w:cs="Calibri"/>
                <w:b/>
                <w:bCs/>
                <w:color w:val="000000" w:themeColor="text1"/>
              </w:rPr>
              <w:t>Key changes made and reason/s why</w:t>
            </w:r>
          </w:p>
        </w:tc>
      </w:tr>
      <w:tr w:rsidR="31BD17AB" w:rsidTr="73DFE47C" w14:paraId="7CFCD01F" w14:textId="77777777">
        <w:trPr>
          <w:trHeight w:val="300"/>
        </w:trPr>
        <w:tc>
          <w:tcPr>
            <w:tcW w:w="10185" w:type="dxa"/>
            <w:tcBorders>
              <w:top w:val="single" w:color="auto" w:sz="8" w:space="0"/>
              <w:left w:val="single" w:color="auto" w:sz="8" w:space="0"/>
              <w:bottom w:val="single" w:color="auto" w:sz="8" w:space="0"/>
              <w:right w:val="single" w:color="auto" w:sz="8" w:space="0"/>
            </w:tcBorders>
            <w:tcMar>
              <w:left w:w="108" w:type="dxa"/>
              <w:right w:w="108" w:type="dxa"/>
            </w:tcMar>
          </w:tcPr>
          <w:p w:rsidR="31BD17AB" w:rsidP="31BD17AB" w:rsidRDefault="21EBD246" w14:paraId="519EC178" w14:textId="69D64DDA">
            <w:pPr>
              <w:spacing w:line="276" w:lineRule="auto"/>
            </w:pPr>
            <w:r>
              <w:t>Section added to address</w:t>
            </w:r>
            <w:r w:rsidR="000B29E9">
              <w:t xml:space="preserve"> child safe standards. These included, enhanced child protection guidance, </w:t>
            </w:r>
            <w:r>
              <w:t xml:space="preserve">the creation of a child safe culture </w:t>
            </w:r>
            <w:r w:rsidR="000B29E9">
              <w:t>and</w:t>
            </w:r>
            <w:r>
              <w:t xml:space="preserve"> the safe use of online environments</w:t>
            </w:r>
            <w:r w:rsidR="000B29E9">
              <w:t>.</w:t>
            </w:r>
            <w:r w:rsidR="0ADB4445">
              <w:t xml:space="preserve"> Supervision plan is also linked in the procedure for ease of quick reference and review when required.</w:t>
            </w:r>
          </w:p>
          <w:p w:rsidR="31BD17AB" w:rsidP="73DFE47C" w:rsidRDefault="6C37ECBC" w14:paraId="78BE2E7C" w14:textId="3C416C5B">
            <w:pPr>
              <w:spacing w:line="276" w:lineRule="auto"/>
            </w:pPr>
            <w:r>
              <w:t>Section added re access to Preschool building protocols</w:t>
            </w:r>
          </w:p>
        </w:tc>
      </w:tr>
      <w:tr w:rsidR="31BD17AB" w:rsidTr="73DFE47C" w14:paraId="083090A5" w14:textId="77777777">
        <w:trPr>
          <w:trHeight w:val="300"/>
        </w:trPr>
        <w:tc>
          <w:tcPr>
            <w:tcW w:w="10185" w:type="dxa"/>
            <w:tcBorders>
              <w:top w:val="single" w:color="auto" w:sz="8" w:space="0"/>
              <w:left w:val="single" w:color="auto" w:sz="8" w:space="0"/>
              <w:bottom w:val="single" w:color="auto" w:sz="8" w:space="0"/>
              <w:right w:val="single" w:color="auto" w:sz="8" w:space="0"/>
            </w:tcBorders>
            <w:shd w:val="clear" w:color="auto" w:fill="DEEBF6"/>
            <w:tcMar>
              <w:left w:w="108" w:type="dxa"/>
              <w:right w:w="108" w:type="dxa"/>
            </w:tcMar>
          </w:tcPr>
          <w:p w:rsidR="31BD17AB" w:rsidP="31BD17AB" w:rsidRDefault="31BD17AB" w14:paraId="5221BF03" w14:textId="14DAE640">
            <w:pPr>
              <w:spacing w:line="276" w:lineRule="auto"/>
            </w:pPr>
            <w:r w:rsidRPr="31BD17AB">
              <w:rPr>
                <w:rFonts w:ascii="Calibri" w:hAnsi="Calibri" w:eastAsia="Calibri" w:cs="Calibri"/>
                <w:b/>
                <w:bCs/>
                <w:color w:val="000000" w:themeColor="text1"/>
              </w:rPr>
              <w:t>Record of communication of significant changes to relevant stakeholders</w:t>
            </w:r>
          </w:p>
        </w:tc>
      </w:tr>
      <w:tr w:rsidR="31BD17AB" w:rsidTr="73DFE47C" w14:paraId="1248C9CD" w14:textId="77777777">
        <w:trPr>
          <w:trHeight w:val="300"/>
        </w:trPr>
        <w:tc>
          <w:tcPr>
            <w:tcW w:w="10185" w:type="dxa"/>
            <w:tcBorders>
              <w:top w:val="single" w:color="auto" w:sz="8" w:space="0"/>
              <w:left w:val="single" w:color="auto" w:sz="8" w:space="0"/>
              <w:bottom w:val="single" w:color="auto" w:sz="8" w:space="0"/>
              <w:right w:val="single" w:color="auto" w:sz="8" w:space="0"/>
            </w:tcBorders>
            <w:tcMar>
              <w:left w:w="108" w:type="dxa"/>
              <w:right w:w="108" w:type="dxa"/>
            </w:tcMar>
          </w:tcPr>
          <w:p w:rsidR="31BD17AB" w:rsidP="31BD17AB" w:rsidRDefault="2E5CE60D" w14:paraId="241E8035" w14:textId="2E3A0096">
            <w:pPr>
              <w:spacing w:line="276" w:lineRule="auto"/>
            </w:pPr>
            <w:r w:rsidRPr="73DFE47C">
              <w:rPr>
                <w:rFonts w:ascii="Calibri" w:hAnsi="Calibri" w:eastAsia="Calibri" w:cs="Calibri"/>
              </w:rPr>
              <w:t>Term 4 Week 3 team meeting – the updated written procedure will be circulated to the team and printed to replace older versions in the preschool procedures folder.</w:t>
            </w:r>
            <w:r w:rsidRPr="73DFE47C" w:rsidR="3A044AF4">
              <w:rPr>
                <w:rFonts w:ascii="Calibri" w:hAnsi="Calibri" w:eastAsia="Calibri" w:cs="Calibri"/>
              </w:rPr>
              <w:t xml:space="preserve"> Meeting attended by Chrissie Ashby, Nadia Mills, Rylee Wall, Marsha Harris. Email sent to other members of preschool team 23/10/23</w:t>
            </w:r>
          </w:p>
          <w:p w:rsidR="31BD17AB" w:rsidP="73DFE47C" w:rsidRDefault="359A47B2" w14:paraId="43572338" w14:textId="7761A4A1">
            <w:pPr>
              <w:spacing w:line="276" w:lineRule="auto"/>
              <w:rPr>
                <w:rFonts w:ascii="Calibri" w:hAnsi="Calibri" w:eastAsia="Calibri" w:cs="Calibri"/>
              </w:rPr>
            </w:pPr>
            <w:r w:rsidRPr="73DFE47C">
              <w:rPr>
                <w:rFonts w:ascii="Calibri" w:hAnsi="Calibri" w:eastAsia="Calibri" w:cs="Calibri"/>
              </w:rPr>
              <w:t>Email to Preschool 03/04/24 and discussed at meeting 08/04/24</w:t>
            </w:r>
          </w:p>
        </w:tc>
      </w:tr>
    </w:tbl>
    <w:p w:rsidR="31BD17AB" w:rsidP="31BD17AB" w:rsidRDefault="31BD17AB" w14:paraId="1CAD2540" w14:textId="26AF85D8"/>
    <w:p w:rsidR="4DC2A8BA" w:rsidP="7DEBEFC7" w:rsidRDefault="4DC2A8BA" w14:paraId="14CEFBFF" w14:textId="6BBCF26A">
      <w:pPr>
        <w:pStyle w:val="Heading4"/>
      </w:pPr>
      <w:r w:rsidRPr="7DEBEFC7">
        <w:rPr>
          <w:rFonts w:ascii="Calibri Light" w:hAnsi="Calibri Light" w:eastAsia="Calibri Light" w:cs="Calibri Light"/>
          <w:lang w:val="en-GB"/>
        </w:rPr>
        <w:t>Record of procedure’s review (master – copy before use)</w:t>
      </w:r>
    </w:p>
    <w:tbl>
      <w:tblPr>
        <w:tblStyle w:val="PlainTable1"/>
        <w:tblW w:w="10287" w:type="dxa"/>
        <w:tblLayout w:type="fixed"/>
        <w:tblLook w:val="04A0" w:firstRow="1" w:lastRow="0" w:firstColumn="1" w:lastColumn="0" w:noHBand="0" w:noVBand="1"/>
      </w:tblPr>
      <w:tblGrid>
        <w:gridCol w:w="2967"/>
        <w:gridCol w:w="7320"/>
      </w:tblGrid>
      <w:tr w:rsidR="7DEBEFC7" w:rsidTr="00AD7EFF" w14:paraId="5FA59264"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67"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6A401DCD" w14:textId="3A7D5E8F">
            <w:pPr>
              <w:spacing w:before="240" w:after="120" w:line="360" w:lineRule="auto"/>
            </w:pPr>
            <w:r w:rsidRPr="7DEBEFC7">
              <w:rPr>
                <w:rFonts w:ascii="Arial" w:hAnsi="Arial" w:eastAsia="Arial" w:cs="Arial"/>
              </w:rPr>
              <w:t>Date of review</w:t>
            </w:r>
          </w:p>
        </w:tc>
        <w:tc>
          <w:tcPr>
            <w:tcW w:w="7320"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6CCE15EF" w14:textId="6EBACD35">
            <w:pPr>
              <w:spacing w:before="240" w:after="120" w:line="360" w:lineRule="auto"/>
              <w:cnfStyle w:val="100000000000" w:firstRow="1" w:lastRow="0" w:firstColumn="0" w:lastColumn="0" w:oddVBand="0" w:evenVBand="0" w:oddHBand="0" w:evenHBand="0" w:firstRowFirstColumn="0" w:firstRowLastColumn="0" w:lastRowFirstColumn="0" w:lastRowLastColumn="0"/>
            </w:pPr>
            <w:r w:rsidRPr="7DEBEFC7">
              <w:rPr>
                <w:rFonts w:ascii="Arial" w:hAnsi="Arial" w:eastAsia="Arial" w:cs="Arial"/>
                <w:lang w:val="en-US"/>
              </w:rPr>
              <w:t xml:space="preserve"> </w:t>
            </w:r>
          </w:p>
        </w:tc>
      </w:tr>
      <w:tr w:rsidR="7DEBEFC7" w:rsidTr="00AD7EFF" w14:paraId="00196B68"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67"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3F65FFE1" w14:textId="5AC7452E">
            <w:pPr>
              <w:spacing w:before="240" w:after="120" w:line="360" w:lineRule="auto"/>
            </w:pPr>
            <w:r w:rsidRPr="7DEBEFC7">
              <w:rPr>
                <w:rFonts w:ascii="Arial" w:hAnsi="Arial" w:eastAsia="Arial" w:cs="Arial"/>
                <w:color w:val="000000" w:themeColor="text1"/>
              </w:rPr>
              <w:t>Who was involved</w:t>
            </w:r>
          </w:p>
        </w:tc>
        <w:tc>
          <w:tcPr>
            <w:tcW w:w="7320"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7144C8A8" w14:textId="3E719287">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DEBEFC7">
              <w:rPr>
                <w:rFonts w:ascii="Arial" w:hAnsi="Arial" w:eastAsia="Arial" w:cs="Arial"/>
                <w:color w:val="000000" w:themeColor="text1"/>
              </w:rPr>
              <w:t xml:space="preserve">ECT in consultation with the preschool supervisor and preschool educator team. </w:t>
            </w:r>
          </w:p>
          <w:p w:rsidR="7DEBEFC7" w:rsidP="7DEBEFC7" w:rsidRDefault="7DEBEFC7" w14:paraId="1413DD76" w14:textId="7189B7A7">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DEBEFC7">
              <w:rPr>
                <w:rFonts w:ascii="Arial" w:hAnsi="Arial" w:eastAsia="Arial" w:cs="Arial"/>
                <w:color w:val="000000" w:themeColor="text1"/>
              </w:rPr>
              <w:t>The principal approved changes and access to current procedures is available to the executive team and anyone who may relieve in the preschool.</w:t>
            </w:r>
          </w:p>
        </w:tc>
      </w:tr>
      <w:tr w:rsidR="7DEBEFC7" w:rsidTr="00AD7EFF" w14:paraId="5A7ECC0B" w14:textId="77777777">
        <w:trPr>
          <w:trHeight w:val="15"/>
        </w:trPr>
        <w:tc>
          <w:tcPr>
            <w:cnfStyle w:val="001000000000" w:firstRow="0" w:lastRow="0" w:firstColumn="1" w:lastColumn="0" w:oddVBand="0" w:evenVBand="0" w:oddHBand="0" w:evenHBand="0" w:firstRowFirstColumn="0" w:firstRowLastColumn="0" w:lastRowFirstColumn="0" w:lastRowLastColumn="0"/>
            <w:tcW w:w="2967"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4D7945CA" w14:textId="3C8CEDD1">
            <w:pPr>
              <w:spacing w:before="240" w:after="120" w:line="360" w:lineRule="auto"/>
            </w:pPr>
            <w:r w:rsidRPr="7DEBEFC7">
              <w:rPr>
                <w:rFonts w:ascii="Arial" w:hAnsi="Arial" w:eastAsia="Arial" w:cs="Arial"/>
              </w:rPr>
              <w:t>Key changes made and reason why</w:t>
            </w:r>
          </w:p>
        </w:tc>
        <w:tc>
          <w:tcPr>
            <w:tcW w:w="7320"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05CC05CE" w14:textId="7B247C59">
            <w:pPr>
              <w:spacing w:before="240" w:after="120" w:line="360" w:lineRule="auto"/>
              <w:cnfStyle w:val="000000000000" w:firstRow="0" w:lastRow="0" w:firstColumn="0" w:lastColumn="0" w:oddVBand="0" w:evenVBand="0" w:oddHBand="0" w:evenHBand="0" w:firstRowFirstColumn="0" w:firstRowLastColumn="0" w:lastRowFirstColumn="0" w:lastRowLastColumn="0"/>
            </w:pPr>
            <w:r w:rsidRPr="7DEBEFC7">
              <w:rPr>
                <w:rFonts w:ascii="Arial" w:hAnsi="Arial" w:eastAsia="Arial" w:cs="Arial"/>
                <w:lang w:val="en-US"/>
              </w:rPr>
              <w:t xml:space="preserve"> </w:t>
            </w:r>
          </w:p>
        </w:tc>
      </w:tr>
      <w:tr w:rsidR="7DEBEFC7" w:rsidTr="00AD7EFF" w14:paraId="302969D5"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967"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2BFB9C22" w14:textId="6256FAA7">
            <w:pPr>
              <w:spacing w:before="240" w:after="120" w:line="360" w:lineRule="auto"/>
            </w:pPr>
            <w:r w:rsidRPr="7DEBEFC7">
              <w:rPr>
                <w:rFonts w:ascii="Arial" w:hAnsi="Arial" w:eastAsia="Arial" w:cs="Arial"/>
                <w:color w:val="000000" w:themeColor="text1"/>
              </w:rPr>
              <w:t>Record of communication of significant changes to relevant stakeholders</w:t>
            </w:r>
          </w:p>
        </w:tc>
        <w:tc>
          <w:tcPr>
            <w:tcW w:w="7320" w:type="dxa"/>
            <w:tcBorders>
              <w:top w:val="single" w:color="auto" w:sz="8" w:space="0"/>
              <w:left w:val="single" w:color="auto" w:sz="8" w:space="0"/>
              <w:bottom w:val="single" w:color="auto" w:sz="8" w:space="0"/>
              <w:right w:val="single" w:color="auto" w:sz="8" w:space="0"/>
            </w:tcBorders>
            <w:tcMar>
              <w:left w:w="105" w:type="dxa"/>
              <w:right w:w="105" w:type="dxa"/>
            </w:tcMar>
          </w:tcPr>
          <w:p w:rsidR="7DEBEFC7" w:rsidP="7DEBEFC7" w:rsidRDefault="7DEBEFC7" w14:paraId="41C9C047" w14:textId="3A25F973">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DEBEFC7">
              <w:rPr>
                <w:rFonts w:ascii="Arial" w:hAnsi="Arial" w:eastAsia="Arial" w:cs="Arial"/>
                <w:color w:val="000000" w:themeColor="text1"/>
              </w:rPr>
              <w:t>Principal:</w:t>
            </w:r>
          </w:p>
          <w:p w:rsidR="7DEBEFC7" w:rsidP="7DEBEFC7" w:rsidRDefault="7DEBEFC7" w14:paraId="50A54209" w14:textId="06F94F0B">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DEBEFC7">
              <w:rPr>
                <w:rFonts w:ascii="Arial" w:hAnsi="Arial" w:eastAsia="Arial" w:cs="Arial"/>
                <w:color w:val="000000" w:themeColor="text1"/>
              </w:rPr>
              <w:t>Staff:</w:t>
            </w:r>
          </w:p>
          <w:p w:rsidR="7DEBEFC7" w:rsidP="7DEBEFC7" w:rsidRDefault="7DEBEFC7" w14:paraId="4D0DF106" w14:textId="4F0519C5">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DEBEFC7">
              <w:rPr>
                <w:rFonts w:ascii="Arial" w:hAnsi="Arial" w:eastAsia="Arial" w:cs="Arial"/>
                <w:color w:val="000000" w:themeColor="text1"/>
              </w:rPr>
              <w:t>Parents:</w:t>
            </w:r>
          </w:p>
          <w:p w:rsidR="7DEBEFC7" w:rsidP="7DEBEFC7" w:rsidRDefault="7DEBEFC7" w14:paraId="7CBF8249" w14:textId="4D57C2E6">
            <w:pPr>
              <w:spacing w:before="240" w:after="120" w:line="360" w:lineRule="auto"/>
              <w:cnfStyle w:val="000000100000" w:firstRow="0" w:lastRow="0" w:firstColumn="0" w:lastColumn="0" w:oddVBand="0" w:evenVBand="0" w:oddHBand="1" w:evenHBand="0" w:firstRowFirstColumn="0" w:firstRowLastColumn="0" w:lastRowFirstColumn="0" w:lastRowLastColumn="0"/>
            </w:pPr>
            <w:r w:rsidRPr="7DEBEFC7">
              <w:rPr>
                <w:rFonts w:ascii="Arial" w:hAnsi="Arial" w:eastAsia="Arial" w:cs="Arial"/>
                <w:color w:val="000000" w:themeColor="text1"/>
              </w:rPr>
              <w:t>Please note, parents must be notified at least 14 days prior to a change that may have a significant impact on their service’s provision of education and care or a family’s ability to use the service.</w:t>
            </w:r>
          </w:p>
        </w:tc>
      </w:tr>
    </w:tbl>
    <w:p w:rsidR="7DEBEFC7" w:rsidP="7DEBEFC7" w:rsidRDefault="7DEBEFC7" w14:paraId="13E63D7B" w14:textId="551FC5B7">
      <w:pPr>
        <w:spacing w:line="257" w:lineRule="auto"/>
        <w:rPr>
          <w:rFonts w:ascii="Calibri" w:hAnsi="Calibri" w:eastAsia="Calibri" w:cs="Calibri"/>
          <w:lang w:val="en-GB"/>
        </w:rPr>
      </w:pPr>
    </w:p>
    <w:p w:rsidR="7DEBEFC7" w:rsidP="7DEBEFC7" w:rsidRDefault="7DEBEFC7" w14:paraId="609576A7" w14:textId="51369152">
      <w:pPr>
        <w:sectPr w:rsidR="7DEBEFC7" w:rsidSect="00FC665A">
          <w:type w:val="continuous"/>
          <w:pgSz w:w="11900" w:h="16840" w:orient="portrait"/>
          <w:pgMar w:top="1134" w:right="851" w:bottom="851" w:left="851" w:header="567" w:footer="0" w:gutter="0"/>
          <w:cols w:space="720"/>
          <w:titlePg/>
        </w:sectPr>
      </w:pPr>
    </w:p>
    <w:p w:rsidR="005B5197" w:rsidRDefault="005B5197" w14:paraId="3656B9AB" w14:textId="77777777"/>
    <w:sectPr w:rsidR="005B5197">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RH" w:author="Rachel Holmes" w:date="2024-04-10T16:34:28" w:id="1161233528">
    <w:p w:rsidR="4AD8D21E" w:rsidRDefault="4AD8D21E" w14:paraId="71ACB86C" w14:textId="2544DCAC">
      <w:pPr>
        <w:pStyle w:val="CommentText"/>
      </w:pPr>
      <w:r>
        <w:fldChar w:fldCharType="begin"/>
      </w:r>
      <w:r>
        <w:instrText xml:space="preserve"> HYPERLINK "mailto:Christina.Ashby@det.nsw.edu.au"</w:instrText>
      </w:r>
      <w:bookmarkStart w:name="_@_D53199B6FFBF43FE8FDEAA12901A824EZ" w:id="463969709"/>
      <w:r>
        <w:fldChar w:fldCharType="separate"/>
      </w:r>
      <w:bookmarkEnd w:id="463969709"/>
      <w:r w:rsidRPr="4AD8D21E" w:rsidR="4AD8D21E">
        <w:rPr>
          <w:rStyle w:val="Mention"/>
          <w:noProof/>
        </w:rPr>
        <w:t>@Christina Ashby</w:t>
      </w:r>
      <w:r>
        <w:fldChar w:fldCharType="end"/>
      </w:r>
      <w:r w:rsidR="4AD8D21E">
        <w:rPr/>
        <w:t xml:space="preserve"> this dot point seems to finish on an incomplete sentence?</w:t>
      </w:r>
      <w:r>
        <w:rPr>
          <w:rStyle w:val="CommentReference"/>
        </w:rPr>
        <w:annotationRef/>
      </w:r>
    </w:p>
  </w:comment>
  <w:comment w:initials="CW" w:author="Cristal Walters" w:date="2024-05-21T20:56:18" w:id="208732042">
    <w:p w:rsidR="70E3EFC7" w:rsidRDefault="70E3EFC7" w14:paraId="3B898395" w14:textId="31331DF0">
      <w:pPr>
        <w:pStyle w:val="CommentText"/>
      </w:pPr>
      <w:r w:rsidR="70E3EFC7">
        <w:rPr/>
        <w:t>Update</w:t>
      </w:r>
      <w:r>
        <w:rPr>
          <w:rStyle w:val="CommentReference"/>
        </w:rPr>
        <w:annotationRef/>
      </w:r>
    </w:p>
  </w:comment>
  <w:comment w:initials="CW" w:author="Cristal Walters" w:date="2024-05-21T20:56:31" w:id="1373523642">
    <w:p w:rsidR="70E3EFC7" w:rsidRDefault="70E3EFC7" w14:paraId="1966DF1E" w14:textId="7D00FC44">
      <w:pPr>
        <w:pStyle w:val="CommentText"/>
      </w:pPr>
      <w:r>
        <w:fldChar w:fldCharType="begin"/>
      </w:r>
      <w:r>
        <w:instrText xml:space="preserve"> HYPERLINK "mailto:Katie.White10@det.nsw.edu.au"</w:instrText>
      </w:r>
      <w:bookmarkStart w:name="_@_4E872280718B45808F07BE1594ABBF03Z" w:id="1290003547"/>
      <w:r>
        <w:fldChar w:fldCharType="separate"/>
      </w:r>
      <w:bookmarkEnd w:id="1290003547"/>
      <w:r w:rsidRPr="70E3EFC7" w:rsidR="70E3EFC7">
        <w:rPr>
          <w:rStyle w:val="Mention"/>
          <w:noProof/>
        </w:rPr>
        <w:t>@Katie Bassett-White (Katie White)</w:t>
      </w:r>
      <w:r>
        <w:fldChar w:fldCharType="end"/>
      </w:r>
      <w:r w:rsidR="70E3EFC7">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1ACB86C"/>
  <w15:commentEx w15:done="0" w15:paraId="3B898395"/>
  <w15:commentEx w15:done="0" w15:paraId="1966DF1E" w15:paraIdParent="3B89839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F606CF" w16cex:dateUtc="2024-04-10T06:34:28.883Z"/>
  <w16cex:commentExtensible w16cex:durableId="7D6022F9" w16cex:dateUtc="2024-05-21T10:56:18.812Z"/>
  <w16cex:commentExtensible w16cex:durableId="46131E07" w16cex:dateUtc="2024-05-21T10:56:31.049Z"/>
</w16cex:commentsExtensible>
</file>

<file path=word/commentsIds.xml><?xml version="1.0" encoding="utf-8"?>
<w16cid:commentsIds xmlns:mc="http://schemas.openxmlformats.org/markup-compatibility/2006" xmlns:w16cid="http://schemas.microsoft.com/office/word/2016/wordml/cid" mc:Ignorable="w16cid">
  <w16cid:commentId w16cid:paraId="71ACB86C" w16cid:durableId="02F606CF"/>
  <w16cid:commentId w16cid:paraId="3B898395" w16cid:durableId="7D6022F9"/>
  <w16cid:commentId w16cid:paraId="1966DF1E" w16cid:durableId="46131E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486"/>
    <w:multiLevelType w:val="multilevel"/>
    <w:tmpl w:val="8B28E2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F625A37"/>
    <w:multiLevelType w:val="multilevel"/>
    <w:tmpl w:val="68B8CC7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83C7415"/>
    <w:multiLevelType w:val="hybridMultilevel"/>
    <w:tmpl w:val="41B087EE"/>
    <w:lvl w:ilvl="0" w:tplc="50DEB1E2">
      <w:numFmt w:val="bullet"/>
      <w:lvlText w:val="-"/>
      <w:lvlJc w:val="left"/>
      <w:pPr>
        <w:ind w:left="1440" w:hanging="360"/>
      </w:pPr>
      <w:rPr>
        <w:rFonts w:hint="default" w:ascii="Calibri" w:hAnsi="Calibri" w:cs="Calibri" w:eastAsiaTheme="minorEastAsia"/>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 w15:restartNumberingAfterBreak="0">
    <w:nsid w:val="26B36CAF"/>
    <w:multiLevelType w:val="multilevel"/>
    <w:tmpl w:val="6D7468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3156AB4"/>
    <w:multiLevelType w:val="multilevel"/>
    <w:tmpl w:val="A6AEEB9C"/>
    <w:lvl w:ilvl="0">
      <w:start w:val="1"/>
      <w:numFmt w:val="bullet"/>
      <w:lvlText w:val="o"/>
      <w:lvlJc w:val="left"/>
      <w:pPr>
        <w:ind w:left="720" w:hanging="360"/>
      </w:pPr>
      <w:rPr>
        <w:rFonts w:ascii="Courier New" w:hAnsi="Courier New" w:eastAsia="Courier New" w:cs="Courier New"/>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5D5848E2"/>
    <w:multiLevelType w:val="hybridMultilevel"/>
    <w:tmpl w:val="20AA9C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E181BB2"/>
    <w:multiLevelType w:val="hybridMultilevel"/>
    <w:tmpl w:val="6356703C"/>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7" w15:restartNumberingAfterBreak="0">
    <w:nsid w:val="64B11413"/>
    <w:multiLevelType w:val="hybridMultilevel"/>
    <w:tmpl w:val="7CF8A506"/>
    <w:lvl w:ilvl="0" w:tplc="57B6713E">
      <w:numFmt w:val="bullet"/>
      <w:lvlText w:val=""/>
      <w:lvlJc w:val="left"/>
      <w:pPr>
        <w:ind w:left="674" w:hanging="568"/>
      </w:pPr>
      <w:rPr>
        <w:rFonts w:hint="default" w:ascii="Symbol" w:hAnsi="Symbol" w:eastAsia="Symbol" w:cs="Symbol"/>
        <w:b w:val="0"/>
        <w:bCs w:val="0"/>
        <w:i w:val="0"/>
        <w:iCs w:val="0"/>
        <w:w w:val="99"/>
        <w:sz w:val="22"/>
        <w:szCs w:val="22"/>
        <w:lang w:val="en-US" w:eastAsia="en-US" w:bidi="ar-SA"/>
      </w:rPr>
    </w:lvl>
    <w:lvl w:ilvl="1" w:tplc="EFD6983A">
      <w:numFmt w:val="bullet"/>
      <w:lvlText w:val="•"/>
      <w:lvlJc w:val="left"/>
      <w:pPr>
        <w:ind w:left="960" w:hanging="568"/>
      </w:pPr>
      <w:rPr>
        <w:rFonts w:hint="default"/>
        <w:lang w:val="en-US" w:eastAsia="en-US" w:bidi="ar-SA"/>
      </w:rPr>
    </w:lvl>
    <w:lvl w:ilvl="2" w:tplc="834A5616">
      <w:numFmt w:val="bullet"/>
      <w:lvlText w:val="•"/>
      <w:lvlJc w:val="left"/>
      <w:pPr>
        <w:ind w:left="1241" w:hanging="568"/>
      </w:pPr>
      <w:rPr>
        <w:rFonts w:hint="default"/>
        <w:lang w:val="en-US" w:eastAsia="en-US" w:bidi="ar-SA"/>
      </w:rPr>
    </w:lvl>
    <w:lvl w:ilvl="3" w:tplc="065EC69C">
      <w:numFmt w:val="bullet"/>
      <w:lvlText w:val="•"/>
      <w:lvlJc w:val="left"/>
      <w:pPr>
        <w:ind w:left="1521" w:hanging="568"/>
      </w:pPr>
      <w:rPr>
        <w:rFonts w:hint="default"/>
        <w:lang w:val="en-US" w:eastAsia="en-US" w:bidi="ar-SA"/>
      </w:rPr>
    </w:lvl>
    <w:lvl w:ilvl="4" w:tplc="C37617FC">
      <w:numFmt w:val="bullet"/>
      <w:lvlText w:val="•"/>
      <w:lvlJc w:val="left"/>
      <w:pPr>
        <w:ind w:left="1802" w:hanging="568"/>
      </w:pPr>
      <w:rPr>
        <w:rFonts w:hint="default"/>
        <w:lang w:val="en-US" w:eastAsia="en-US" w:bidi="ar-SA"/>
      </w:rPr>
    </w:lvl>
    <w:lvl w:ilvl="5" w:tplc="678CCEF6">
      <w:numFmt w:val="bullet"/>
      <w:lvlText w:val="•"/>
      <w:lvlJc w:val="left"/>
      <w:pPr>
        <w:ind w:left="2083" w:hanging="568"/>
      </w:pPr>
      <w:rPr>
        <w:rFonts w:hint="default"/>
        <w:lang w:val="en-US" w:eastAsia="en-US" w:bidi="ar-SA"/>
      </w:rPr>
    </w:lvl>
    <w:lvl w:ilvl="6" w:tplc="424CAC0A">
      <w:numFmt w:val="bullet"/>
      <w:lvlText w:val="•"/>
      <w:lvlJc w:val="left"/>
      <w:pPr>
        <w:ind w:left="2363" w:hanging="568"/>
      </w:pPr>
      <w:rPr>
        <w:rFonts w:hint="default"/>
        <w:lang w:val="en-US" w:eastAsia="en-US" w:bidi="ar-SA"/>
      </w:rPr>
    </w:lvl>
    <w:lvl w:ilvl="7" w:tplc="87F2B8B8">
      <w:numFmt w:val="bullet"/>
      <w:lvlText w:val="•"/>
      <w:lvlJc w:val="left"/>
      <w:pPr>
        <w:ind w:left="2644" w:hanging="568"/>
      </w:pPr>
      <w:rPr>
        <w:rFonts w:hint="default"/>
        <w:lang w:val="en-US" w:eastAsia="en-US" w:bidi="ar-SA"/>
      </w:rPr>
    </w:lvl>
    <w:lvl w:ilvl="8" w:tplc="1170744E">
      <w:numFmt w:val="bullet"/>
      <w:lvlText w:val="•"/>
      <w:lvlJc w:val="left"/>
      <w:pPr>
        <w:ind w:left="2924" w:hanging="568"/>
      </w:pPr>
      <w:rPr>
        <w:rFonts w:hint="default"/>
        <w:lang w:val="en-US" w:eastAsia="en-US" w:bidi="ar-SA"/>
      </w:rPr>
    </w:lvl>
  </w:abstractNum>
  <w:abstractNum w:abstractNumId="8" w15:restartNumberingAfterBreak="0">
    <w:nsid w:val="7946348A"/>
    <w:multiLevelType w:val="hybridMultilevel"/>
    <w:tmpl w:val="81A4FE78"/>
    <w:lvl w:ilvl="0" w:tplc="50DEB1E2">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7B860B76"/>
    <w:multiLevelType w:val="multilevel"/>
    <w:tmpl w:val="B7CEDD90"/>
    <w:lvl w:ilvl="0">
      <w:start w:val="1"/>
      <w:numFmt w:val="bullet"/>
      <w:lvlText w:val="●"/>
      <w:lvlJc w:val="left"/>
      <w:pPr>
        <w:ind w:left="720" w:hanging="360"/>
      </w:pPr>
      <w:rPr>
        <w:rFonts w:ascii="Noto Sans Symbols" w:hAnsi="Noto Sans Symbols" w:eastAsia="Noto Sans Symbols" w:cs="Noto Sans Symbols"/>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121025938">
    <w:abstractNumId w:val="3"/>
  </w:num>
  <w:num w:numId="2" w16cid:durableId="1778788758">
    <w:abstractNumId w:val="0"/>
  </w:num>
  <w:num w:numId="3" w16cid:durableId="467865027">
    <w:abstractNumId w:val="9"/>
  </w:num>
  <w:num w:numId="4" w16cid:durableId="850797836">
    <w:abstractNumId w:val="4"/>
  </w:num>
  <w:num w:numId="5" w16cid:durableId="2118258555">
    <w:abstractNumId w:val="1"/>
  </w:num>
  <w:num w:numId="6" w16cid:durableId="2118089501">
    <w:abstractNumId w:val="5"/>
  </w:num>
  <w:num w:numId="7" w16cid:durableId="2046631584">
    <w:abstractNumId w:val="8"/>
  </w:num>
  <w:num w:numId="8" w16cid:durableId="94830615">
    <w:abstractNumId w:val="2"/>
  </w:num>
  <w:num w:numId="9" w16cid:durableId="587270445">
    <w:abstractNumId w:val="6"/>
  </w:num>
  <w:num w:numId="10" w16cid:durableId="486941127">
    <w:abstractNumId w:val="7"/>
  </w:num>
</w:numbering>
</file>

<file path=word/people.xml><?xml version="1.0" encoding="utf-8"?>
<w15:people xmlns:mc="http://schemas.openxmlformats.org/markup-compatibility/2006" xmlns:w15="http://schemas.microsoft.com/office/word/2012/wordml" mc:Ignorable="w15">
  <w15:person w15:author="Rachel Holmes">
    <w15:presenceInfo w15:providerId="AD" w15:userId="S::rachel.holmes18@det.nsw.edu.au::5a356c3b-94b8-48d2-9476-fe8612081b97"/>
  </w15:person>
  <w15:person w15:author="Cristal Walters">
    <w15:presenceInfo w15:providerId="AD" w15:userId="S::cristal.walters3@det.nsw.edu.au::076243d0-8648-4363-86a8-44d249276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BD"/>
    <w:rsid w:val="00003933"/>
    <w:rsid w:val="000070DE"/>
    <w:rsid w:val="00031D4C"/>
    <w:rsid w:val="000B29E9"/>
    <w:rsid w:val="000B6B3B"/>
    <w:rsid w:val="000E07D8"/>
    <w:rsid w:val="00276DDA"/>
    <w:rsid w:val="00292965"/>
    <w:rsid w:val="002A3F21"/>
    <w:rsid w:val="00470F24"/>
    <w:rsid w:val="00475FED"/>
    <w:rsid w:val="004F465A"/>
    <w:rsid w:val="005426AC"/>
    <w:rsid w:val="005541A3"/>
    <w:rsid w:val="00556345"/>
    <w:rsid w:val="005B5197"/>
    <w:rsid w:val="00617EDD"/>
    <w:rsid w:val="00696055"/>
    <w:rsid w:val="007F58E5"/>
    <w:rsid w:val="008A7E82"/>
    <w:rsid w:val="008D4819"/>
    <w:rsid w:val="009154B0"/>
    <w:rsid w:val="00952557"/>
    <w:rsid w:val="00980F0F"/>
    <w:rsid w:val="00996AF0"/>
    <w:rsid w:val="00A606A5"/>
    <w:rsid w:val="00AD7EFF"/>
    <w:rsid w:val="00B8607D"/>
    <w:rsid w:val="00BD1BA5"/>
    <w:rsid w:val="00C01426"/>
    <w:rsid w:val="00C47A12"/>
    <w:rsid w:val="00C55690"/>
    <w:rsid w:val="00CD2F63"/>
    <w:rsid w:val="00CD7290"/>
    <w:rsid w:val="00CF0DB9"/>
    <w:rsid w:val="00DB285B"/>
    <w:rsid w:val="00DE67E9"/>
    <w:rsid w:val="00E12F65"/>
    <w:rsid w:val="00E726BE"/>
    <w:rsid w:val="00E92A06"/>
    <w:rsid w:val="00ED40BD"/>
    <w:rsid w:val="00EE3A4E"/>
    <w:rsid w:val="00F65F85"/>
    <w:rsid w:val="00FA05A1"/>
    <w:rsid w:val="00FA4496"/>
    <w:rsid w:val="00FF300C"/>
    <w:rsid w:val="01DCCF43"/>
    <w:rsid w:val="03D0F798"/>
    <w:rsid w:val="06D2C93A"/>
    <w:rsid w:val="09A41400"/>
    <w:rsid w:val="0A610364"/>
    <w:rsid w:val="0ADB4445"/>
    <w:rsid w:val="0B16AE18"/>
    <w:rsid w:val="0D395F9E"/>
    <w:rsid w:val="1A690FFC"/>
    <w:rsid w:val="1BA79DAD"/>
    <w:rsid w:val="1D695CA3"/>
    <w:rsid w:val="21EBD246"/>
    <w:rsid w:val="2B30B768"/>
    <w:rsid w:val="2BABCEA2"/>
    <w:rsid w:val="2E5CE60D"/>
    <w:rsid w:val="30E774EA"/>
    <w:rsid w:val="31BD17AB"/>
    <w:rsid w:val="32626C23"/>
    <w:rsid w:val="359A47B2"/>
    <w:rsid w:val="35BD5AA2"/>
    <w:rsid w:val="35DC6DFA"/>
    <w:rsid w:val="39140EBC"/>
    <w:rsid w:val="3A044AF4"/>
    <w:rsid w:val="3B427731"/>
    <w:rsid w:val="3DE77FDF"/>
    <w:rsid w:val="3F835040"/>
    <w:rsid w:val="3FBEFC4D"/>
    <w:rsid w:val="415ACCAE"/>
    <w:rsid w:val="42C178CE"/>
    <w:rsid w:val="44F48D04"/>
    <w:rsid w:val="4577AE6B"/>
    <w:rsid w:val="45D34344"/>
    <w:rsid w:val="47DE226C"/>
    <w:rsid w:val="4AD8D21E"/>
    <w:rsid w:val="4BD58D31"/>
    <w:rsid w:val="4DC2A8BA"/>
    <w:rsid w:val="4DFF1088"/>
    <w:rsid w:val="510444A2"/>
    <w:rsid w:val="55477FC3"/>
    <w:rsid w:val="57CD7D65"/>
    <w:rsid w:val="58273F75"/>
    <w:rsid w:val="5AC6845A"/>
    <w:rsid w:val="5B9A406C"/>
    <w:rsid w:val="5C0B32C9"/>
    <w:rsid w:val="5D5291A8"/>
    <w:rsid w:val="5E3E38A9"/>
    <w:rsid w:val="60B8D098"/>
    <w:rsid w:val="6191DA32"/>
    <w:rsid w:val="627F2872"/>
    <w:rsid w:val="646AE856"/>
    <w:rsid w:val="65659113"/>
    <w:rsid w:val="65A21A6B"/>
    <w:rsid w:val="689D31D5"/>
    <w:rsid w:val="6C37ECBC"/>
    <w:rsid w:val="6F0C7359"/>
    <w:rsid w:val="70E3EFC7"/>
    <w:rsid w:val="73DFE47C"/>
    <w:rsid w:val="772A5475"/>
    <w:rsid w:val="7D32DBD1"/>
    <w:rsid w:val="7DEBE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A890E"/>
  <w15:chartTrackingRefBased/>
  <w15:docId w15:val="{61E86ECB-E78C-401D-924A-FE84BF6D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aliases w:val="ŠHeading 3"/>
    <w:basedOn w:val="Normal"/>
    <w:next w:val="Normal"/>
    <w:link w:val="Heading3Char"/>
    <w:uiPriority w:val="9"/>
    <w:unhideWhenUsed/>
    <w:qFormat/>
    <w:rsid w:val="00ED40BD"/>
    <w:pPr>
      <w:keepNext/>
      <w:keepLines/>
      <w:tabs>
        <w:tab w:val="left" w:pos="567"/>
        <w:tab w:val="left" w:pos="1134"/>
        <w:tab w:val="left" w:pos="1701"/>
        <w:tab w:val="left" w:pos="2268"/>
        <w:tab w:val="left" w:pos="2835"/>
        <w:tab w:val="left" w:pos="3402"/>
      </w:tabs>
      <w:spacing w:before="240" w:after="360" w:line="240" w:lineRule="auto"/>
      <w:outlineLvl w:val="2"/>
    </w:pPr>
    <w:rPr>
      <w:rFonts w:ascii="Montserrat" w:hAnsi="Montserrat" w:eastAsia="SimSun" w:cs="Times New Roman"/>
      <w:b/>
      <w:bCs/>
      <w:color w:val="1C428A"/>
      <w:kern w:val="0"/>
      <w:sz w:val="32"/>
      <w:szCs w:val="40"/>
      <w14:ligatures w14:val="non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aliases w:val="ŠHeading 3 Char"/>
    <w:basedOn w:val="DefaultParagraphFont"/>
    <w:link w:val="Heading3"/>
    <w:uiPriority w:val="9"/>
    <w:rsid w:val="00ED40BD"/>
    <w:rPr>
      <w:rFonts w:ascii="Montserrat" w:hAnsi="Montserrat" w:eastAsia="SimSun" w:cs="Times New Roman"/>
      <w:b/>
      <w:bCs/>
      <w:color w:val="1C428A"/>
      <w:kern w:val="0"/>
      <w:sz w:val="32"/>
      <w:szCs w:val="40"/>
      <w14:ligatures w14:val="non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BD1BA5"/>
    <w:rPr>
      <w:color w:val="0563C1" w:themeColor="hyperlink"/>
      <w:u w:val="single"/>
    </w:rPr>
  </w:style>
  <w:style w:type="character" w:styleId="UnresolvedMention">
    <w:name w:val="Unresolved Mention"/>
    <w:basedOn w:val="DefaultParagraphFont"/>
    <w:uiPriority w:val="99"/>
    <w:semiHidden/>
    <w:unhideWhenUsed/>
    <w:rsid w:val="00BD1BA5"/>
    <w:rPr>
      <w:color w:val="605E5C"/>
      <w:shd w:val="clear" w:color="auto" w:fill="E1DFDD"/>
    </w:rPr>
  </w:style>
  <w:style w:type="paragraph" w:styleId="ListParagraph">
    <w:name w:val="List Paragraph"/>
    <w:basedOn w:val="Normal"/>
    <w:uiPriority w:val="34"/>
    <w:qFormat/>
    <w:rsid w:val="009154B0"/>
    <w:pPr>
      <w:ind w:left="720"/>
      <w:contextualSpacing/>
    </w:p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table" w:styleId="PlainTable1">
    <w:name w:val="Plain Table 1"/>
    <w:basedOn w:val="TableNormal"/>
    <w:uiPriority w:val="4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Paragraph" w:customStyle="1">
    <w:name w:val="Table Paragraph"/>
    <w:basedOn w:val="Normal"/>
    <w:uiPriority w:val="1"/>
    <w:qFormat/>
    <w:rsid w:val="00470F24"/>
    <w:pPr>
      <w:widowControl w:val="0"/>
      <w:autoSpaceDE w:val="0"/>
      <w:autoSpaceDN w:val="0"/>
      <w:spacing w:after="0" w:line="240" w:lineRule="auto"/>
    </w:pPr>
    <w:rPr>
      <w:rFonts w:ascii="Arial" w:hAnsi="Arial" w:eastAsia="Arial" w:cs="Arial"/>
      <w:kern w:val="0"/>
      <w:lang w:val="en-US" w:eastAsia="en-US"/>
      <w14:ligatures w14:val="non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826547A6-578F-4431-8E15-0E191576CBC2}">
    <t:Anchor>
      <t:Comment id="49678031"/>
    </t:Anchor>
    <t:History>
      <t:Event id="{4FAAD09E-C13B-4EF2-A838-3221F3AAB600}" time="2024-04-10T06:34:28.976Z">
        <t:Attribution userId="S::rachel.holmes18@det.nsw.edu.au::5a356c3b-94b8-48d2-9476-fe8612081b97" userProvider="AD" userName="Rachel Holmes"/>
        <t:Anchor>
          <t:Comment id="49678031"/>
        </t:Anchor>
        <t:Create/>
      </t:Event>
      <t:Event id="{F309EBC1-94DC-4B0B-8AEF-53754BD7495C}" time="2024-04-10T06:34:28.976Z">
        <t:Attribution userId="S::rachel.holmes18@det.nsw.edu.au::5a356c3b-94b8-48d2-9476-fe8612081b97" userProvider="AD" userName="Rachel Holmes"/>
        <t:Anchor>
          <t:Comment id="49678031"/>
        </t:Anchor>
        <t:Assign userId="S::Christina.Ashby@det.nsw.edu.au::aabd552e-5963-4edc-b8ea-7ca25e874305" userProvider="AD" userName="Christina Ashby"/>
      </t:Event>
      <t:Event id="{CC1E4E9F-2408-4E9C-8094-5AA3A52ACA34}" time="2024-04-10T06:34:28.976Z">
        <t:Attribution userId="S::rachel.holmes18@det.nsw.edu.au::5a356c3b-94b8-48d2-9476-fe8612081b97" userProvider="AD" userName="Rachel Holmes"/>
        <t:Anchor>
          <t:Comment id="49678031"/>
        </t:Anchor>
        <t:SetTitle title="@Christina Ashby this dot point seems to finish on an incomplete sentenc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ucation.nsw.gov.au/policy-library/policies/pd-2005-0263" TargetMode="External" Id="rId13" /><Relationship Type="http://schemas.openxmlformats.org/officeDocument/2006/relationships/hyperlink" Target="https://schoolsnsw.sharepoint.com/:p:/r/sites/msteams_f99246/Shared%20Documents/General/Preschool/%23PRESCHOOL/2023/Procedures/Supervision%20plan%20-%20Barlu%20Kurli%20Preschool.pptx?d=w0dce773b8b694ba2b9607cee84842509&amp;csf=1&amp;web=1&amp;e=5WcipY" TargetMode="External" Id="rId18" /><Relationship Type="http://schemas.openxmlformats.org/officeDocument/2006/relationships/hyperlink" Target="https://www.acecqa.gov.au/sites/default/files/2023-01/QA2_MinimisingTheRiskOfChildrenBeingMistakenlyLockedInOrOutOfServicePremises.pdf" TargetMode="External" Id="rId26" /><Relationship Type="http://schemas.openxmlformats.org/officeDocument/2006/relationships/hyperlink" Target="https://www.acecqa.gov.au/sites/default/files/2023-08/InfoSheet_EmbeddingTheNationalChildSafePrinciples_1.pdf" TargetMode="External" Id="rId39" /><Relationship Type="http://schemas.openxmlformats.org/officeDocument/2006/relationships/hyperlink" Target="https://www.acecqa.gov.au/sites/default/files/2023-01/QA2_ActiveSupervision_EnsuringSafetyAndPromotingLearning.pdf" TargetMode="External" Id="rId21" /><Relationship Type="http://schemas.openxmlformats.org/officeDocument/2006/relationships/hyperlink" Target="https://www.snaicc.org.au/wp-content/uploads/2021/06/SNAICC-VACCA-OCS-ChildSafeReport-LR-with-alt-tags-May2021.pdf" TargetMode="External" Id="rId34" /><Relationship Type="http://schemas.openxmlformats.org/officeDocument/2006/relationships/hyperlink" Target="https://www.facs.nsw.gov.au/families/Protecting-kids/reporting-child-at-risk/harm-and-neglect/chapters/signs-of-abuse" TargetMode="External" Id="rId42" /><Relationship Type="http://schemas.openxmlformats.org/officeDocument/2006/relationships/hyperlink" Target="https://schoolsnsw.sharepoint.com/:p:/r/sites/msteams_f99246/Shared%20Documents/General/Preschool/%23PRESCHOOL/2023/Procedures/Supervision%20plan%20-%20Barlu%20Kurli%20Preschool.pptx?d=w0dce773b8b694ba2b9607cee84842509&amp;csf=1&amp;web=1&amp;e=5WcipY" TargetMode="External" Id="rId47" /><Relationship Type="http://schemas.openxmlformats.org/officeDocument/2006/relationships/hyperlink" Target="https://www.esafety.gov.au/key-issues/esafety-guide/youtube-kids" TargetMode="Externa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education.nsw.gov.au/student-wellbeing/child-protection" TargetMode="External" Id="rId16" /><Relationship Type="http://schemas.openxmlformats.org/officeDocument/2006/relationships/hyperlink" Target="https://education.nsw.gov.au/content/dam/main-education/early-childhood-education/working-in-early-childhood-education/media/documents/Guide_Child_Safe_Standards.pdf" TargetMode="External" Id="rId29" /><Relationship Type="http://schemas.openxmlformats.org/officeDocument/2006/relationships/hyperlink" Target="https://education.nsw.gov.au/policy-library/policies/pd-2002-0067" TargetMode="External" Id="rId11" /><Relationship Type="http://schemas.openxmlformats.org/officeDocument/2006/relationships/hyperlink" Target="https://www.acecqa.gov.au/sites/default/files/2023-01/QA2_MinimisingTheRiskOfChildrenBeingMistakenlyLockedInOrOutOfServicePremises.pdf" TargetMode="External" Id="rId24" /><Relationship Type="http://schemas.openxmlformats.org/officeDocument/2006/relationships/hyperlink" Target="https://education.nsw.gov.au/content/dam/main-education/early-childhood-education/working-in-early-childhood-education/media/documents/Guide_Child_Safe_Standards.pdf" TargetMode="External" Id="rId32" /><Relationship Type="http://schemas.openxmlformats.org/officeDocument/2006/relationships/hyperlink" Target="https://www.acecqa.gov.au/sites/default/files/2023-08/InfoSheet_EmbeddingTheNationalChildSafePrinciples_1.pdf" TargetMode="External" Id="rId37" /><Relationship Type="http://schemas.openxmlformats.org/officeDocument/2006/relationships/hyperlink" Target="https://www.acecqa.gov.au/sites/default/files/2023-08/PolicyGuidelines_ProvidingAChildSafeEnvironment.pdf" TargetMode="External" Id="rId40" /><Relationship Type="http://schemas.openxmlformats.org/officeDocument/2006/relationships/hyperlink" Target="https://kidsafe.com.au/" TargetMode="External" Id="rId45" /><Relationship Type="http://schemas.openxmlformats.org/officeDocument/2006/relationships/theme" Target="theme/theme1.xml" Id="rId53" /><Relationship Type="http://schemas.openxmlformats.org/officeDocument/2006/relationships/styles" Target="styles.xml" Id="rId5" /><Relationship Type="http://schemas.openxmlformats.org/officeDocument/2006/relationships/hyperlink" Target="https://education.nsw.gov.au/policy-library/policies/pd-2002-0067" TargetMode="External" Id="rId10" /><Relationship Type="http://schemas.openxmlformats.org/officeDocument/2006/relationships/hyperlink" Target="https://www.acecqa.gov.au/sites/default/files/2023-01/QA2_ActiveSupervision_EnsuringSafetyAndPromotingLearning.pdf" TargetMode="External" Id="rId19" /><Relationship Type="http://schemas.openxmlformats.org/officeDocument/2006/relationships/hyperlink" Target="https://education.nsw.gov.au/content/dam/main-education/early-childhood-education/working-in-early-childhood-education/media/documents/Guide_Child_Safe_Standards.pdf" TargetMode="External" Id="rId31" /><Relationship Type="http://schemas.openxmlformats.org/officeDocument/2006/relationships/hyperlink" Target="https://www.acecqa.gov.au/media/22946" TargetMode="External" Id="rId44" /><Relationship Type="http://schemas.openxmlformats.org/officeDocument/2006/relationships/fontTable" Target="fontTable.xml" Id="rId52" /><Relationship Type="http://schemas.openxmlformats.org/officeDocument/2006/relationships/numbering" Target="numbering.xml" Id="rId4" /><Relationship Type="http://schemas.openxmlformats.org/officeDocument/2006/relationships/hyperlink" Target="https://education.nsw.gov.au/policy-library/policies/pd-2002-0067" TargetMode="External" Id="rId9" /><Relationship Type="http://schemas.openxmlformats.org/officeDocument/2006/relationships/hyperlink" Target="https://education.nsw.gov.au/policy-library/policies/pd-2005-0264" TargetMode="External" Id="rId14" /><Relationship Type="http://schemas.openxmlformats.org/officeDocument/2006/relationships/hyperlink" Target="https://www.acecqa.gov.au/sites/default/files/2023-01/QA2_ActiveSupervision_EnsuringSafetyAndPromotingLearning.pdf" TargetMode="External" Id="rId22" /><Relationship Type="http://schemas.openxmlformats.org/officeDocument/2006/relationships/hyperlink" Target="https://www.kidsafensw.org/" TargetMode="External" Id="rId27" /><Relationship Type="http://schemas.openxmlformats.org/officeDocument/2006/relationships/hyperlink" Target="https://education.nsw.gov.au/content/dam/main-education/early-childhood-education/working-in-early-childhood-education/media/documents/Guide_Child_Safe_Standards.pdf" TargetMode="External" Id="rId30" /><Relationship Type="http://schemas.openxmlformats.org/officeDocument/2006/relationships/hyperlink" Target="https://www.snaicc.org.au/wp-content/uploads/2021/06/SNAICC-VACCA-OCS-ChildSafeReport-LR-with-alt-tags-May2021.pdf" TargetMode="External" Id="rId35" /><Relationship Type="http://schemas.openxmlformats.org/officeDocument/2006/relationships/hyperlink" Target="https://www.acecqa.gov.au/media/22946" TargetMode="External" Id="rId43" /><Relationship Type="http://schemas.openxmlformats.org/officeDocument/2006/relationships/hyperlink" Target="https://policies.education.nsw.gov.au/policy-library/associated-documents/non-child-related-declaration-wwcc.pdf" TargetMode="External" Id="rId48" /><Relationship Type="http://schemas.openxmlformats.org/officeDocument/2006/relationships/image" Target="media/image1.png" Id="rId8" /><Relationship Type="http://schemas.openxmlformats.org/officeDocument/2006/relationships/hyperlink" Target="https://video.link/" TargetMode="External" Id="rId51" /><Relationship Type="http://schemas.openxmlformats.org/officeDocument/2006/relationships/customXml" Target="../customXml/item3.xml" Id="rId3" /><Relationship Type="http://schemas.openxmlformats.org/officeDocument/2006/relationships/hyperlink" Target="https://education.nsw.gov.au/policy-library/policies/pd-2005-0263" TargetMode="External" Id="rId12" /><Relationship Type="http://schemas.openxmlformats.org/officeDocument/2006/relationships/hyperlink" Target="https://education.nsw.gov.au/student-wellbeing/child-protection" TargetMode="External" Id="rId17" /><Relationship Type="http://schemas.openxmlformats.org/officeDocument/2006/relationships/hyperlink" Target="https://www.acecqa.gov.au/sites/default/files/2023-01/QA2_MinimisingTheRiskOfChildrenBeingMistakenlyLockedInOrOutOfServicePremises.pdf" TargetMode="External" Id="rId25" /><Relationship Type="http://schemas.openxmlformats.org/officeDocument/2006/relationships/hyperlink" Target="https://www.snaicc.org.au/wp-content/uploads/2021/06/SNAICC-VACCA-OCS-ChildSafeReport-LR-with-alt-tags-May2021.pdf" TargetMode="External" Id="rId33" /><Relationship Type="http://schemas.openxmlformats.org/officeDocument/2006/relationships/hyperlink" Target="https://www.acecqa.gov.au/sites/default/files/2023-08/InfoSheet_EmbeddingTheNationalChildSafePrinciples_1.pdf" TargetMode="External" Id="rId38" /><Relationship Type="http://schemas.openxmlformats.org/officeDocument/2006/relationships/hyperlink" Target="https://www.kidsafensw.org/growplantssafely/" TargetMode="External" Id="rId46" /><Relationship Type="http://schemas.openxmlformats.org/officeDocument/2006/relationships/hyperlink" Target="https://www.acecqa.gov.au/sites/default/files/2023-01/QA2_ActiveSupervision_EnsuringSafetyAndPromotingLearning.pdf" TargetMode="External" Id="rId20" /><Relationship Type="http://schemas.openxmlformats.org/officeDocument/2006/relationships/hyperlink" Target="https://www.facs.nsw.gov.au/families/Protecting-kids/reporting-child-at-risk/harm-and-neglect/chapters/signs-of-abuse"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nsw.gov.au/policy-library/policies/pd-2005-0264" TargetMode="External" Id="rId15" /><Relationship Type="http://schemas.openxmlformats.org/officeDocument/2006/relationships/hyperlink" Target="https://www.acecqa.gov.au/sites/default/files/2023-01/QA2_MinimisingTheRiskOfChildrenBeingMistakenlyLockedInOrOutOfServicePremises.pdf" TargetMode="External" Id="rId23" /><Relationship Type="http://schemas.openxmlformats.org/officeDocument/2006/relationships/hyperlink" Target="https://education.nsw.gov.au/content/dam/main-education/early-childhood-education/working-in-early-childhood-education/media/documents/Guide_Child_Safe_Standards.pdf" TargetMode="External" Id="rId28" /><Relationship Type="http://schemas.openxmlformats.org/officeDocument/2006/relationships/hyperlink" Target="https://www.snaicc.org.au/wp-content/uploads/2021/06/SNAICC-VACCA-OCS-ChildSafeReport-LR-with-alt-tags-May2021.pdf" TargetMode="External" Id="rId36" /><Relationship Type="http://schemas.openxmlformats.org/officeDocument/2006/relationships/hyperlink" Target="https://www.kidsafensw.org/growplantssafely/" TargetMode="External" Id="rId49" /><Relationship Type="http://schemas.openxmlformats.org/officeDocument/2006/relationships/comments" Target="comments.xml" Id="R5fad81d3bf3b4793" /><Relationship Type="http://schemas.microsoft.com/office/2011/relationships/people" Target="people.xml" Id="Rc85ea483ba47429e" /><Relationship Type="http://schemas.microsoft.com/office/2011/relationships/commentsExtended" Target="commentsExtended.xml" Id="R4a874c77deea4811" /><Relationship Type="http://schemas.microsoft.com/office/2016/09/relationships/commentsIds" Target="commentsIds.xml" Id="Rccaea4d4c81549fa" /><Relationship Type="http://schemas.microsoft.com/office/2018/08/relationships/commentsExtensible" Target="commentsExtensible.xml" Id="R87c3cc4dfb954a02" /><Relationship Type="http://schemas.microsoft.com/office/2019/05/relationships/documenttasks" Target="tasks.xml" Id="R6b86d0fca9fa4a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8E95734E01A0449B230A39EF4BDF79" ma:contentTypeVersion="16" ma:contentTypeDescription="Create a new document." ma:contentTypeScope="" ma:versionID="b95cdaaf9d72b8c9e4e466c0ad315fe5">
  <xsd:schema xmlns:xsd="http://www.w3.org/2001/XMLSchema" xmlns:xs="http://www.w3.org/2001/XMLSchema" xmlns:p="http://schemas.microsoft.com/office/2006/metadata/properties" xmlns:ns2="c241b316-af45-4972-bf73-68e7ceaf679a" xmlns:ns3="be079ddb-ab8d-4652-aade-093eea2234ad" targetNamespace="http://schemas.microsoft.com/office/2006/metadata/properties" ma:root="true" ma:fieldsID="0ab803ca54af064967f9a69957017e0e" ns2:_="" ns3:_="">
    <xsd:import namespace="c241b316-af45-4972-bf73-68e7ceaf679a"/>
    <xsd:import namespace="be079ddb-ab8d-4652-aade-093eea2234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b316-af45-4972-bf73-68e7ceaf6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hoto" ma:index="23"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079ddb-ab8d-4652-aade-093eea2234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dbf80-72c1-48e2-8187-cc0e72f8b850}" ma:internalName="TaxCatchAll" ma:showField="CatchAllData" ma:web="be079ddb-ab8d-4652-aade-093eea2234a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079ddb-ab8d-4652-aade-093eea2234ad" xsi:nil="true"/>
    <lcf76f155ced4ddcb4097134ff3c332f xmlns="c241b316-af45-4972-bf73-68e7ceaf679a">
      <Terms xmlns="http://schemas.microsoft.com/office/infopath/2007/PartnerControls"/>
    </lcf76f155ced4ddcb4097134ff3c332f>
    <SharedWithUsers xmlns="be079ddb-ab8d-4652-aade-093eea2234ad">
      <UserInfo>
        <DisplayName>Lyndal Woodward (Lyndal Woodward)</DisplayName>
        <AccountId>245</AccountId>
        <AccountType/>
      </UserInfo>
      <UserInfo>
        <DisplayName>Christina Ashby</DisplayName>
        <AccountId>37</AccountId>
        <AccountType/>
      </UserInfo>
      <UserInfo>
        <DisplayName>Samuel Daymond</DisplayName>
        <AccountId>19</AccountId>
        <AccountType/>
      </UserInfo>
      <UserInfo>
        <DisplayName>Rachel Holmes</DisplayName>
        <AccountId>23</AccountId>
        <AccountType/>
      </UserInfo>
      <UserInfo>
        <DisplayName>Kim Vo</DisplayName>
        <AccountId>20</AccountId>
        <AccountType/>
      </UserInfo>
      <UserInfo>
        <DisplayName>Cristal Walters</DisplayName>
        <AccountId>15</AccountId>
        <AccountType/>
      </UserInfo>
      <UserInfo>
        <DisplayName>Karen ODonnell (Karen ODonnell)</DisplayName>
        <AccountId>18</AccountId>
        <AccountType/>
      </UserInfo>
      <UserInfo>
        <DisplayName>Felicity Johnson</DisplayName>
        <AccountId>976</AccountId>
        <AccountType/>
      </UserInfo>
      <UserInfo>
        <DisplayName>Lusiana Aditukana</DisplayName>
        <AccountId>923</AccountId>
        <AccountType/>
      </UserInfo>
      <UserInfo>
        <DisplayName>Danika Kennett</DisplayName>
        <AccountId>30</AccountId>
        <AccountType/>
      </UserInfo>
      <UserInfo>
        <DisplayName>Phillip Hunter</DisplayName>
        <AccountId>1058</AccountId>
        <AccountType/>
      </UserInfo>
      <UserInfo>
        <DisplayName>Natalie Andrews</DisplayName>
        <AccountId>31</AccountId>
        <AccountType/>
      </UserInfo>
      <UserInfo>
        <DisplayName>Marsha Harris</DisplayName>
        <AccountId>1004</AccountId>
        <AccountType/>
      </UserInfo>
      <UserInfo>
        <DisplayName>Joshua Dey</DisplayName>
        <AccountId>17</AccountId>
        <AccountType/>
      </UserInfo>
      <UserInfo>
        <DisplayName>Jennifer Grose</DisplayName>
        <AccountId>566</AccountId>
        <AccountType/>
      </UserInfo>
      <UserInfo>
        <DisplayName>Anna-Louise MacLulich</DisplayName>
        <AccountId>26</AccountId>
        <AccountType/>
      </UserInfo>
      <UserInfo>
        <DisplayName>Gordon Mitchell</DisplayName>
        <AccountId>82</AccountId>
        <AccountType/>
      </UserInfo>
      <UserInfo>
        <DisplayName>Matthew Sparling</DisplayName>
        <AccountId>40</AccountId>
        <AccountType/>
      </UserInfo>
      <UserInfo>
        <DisplayName>Stephanie Wico</DisplayName>
        <AccountId>33</AccountId>
        <AccountType/>
      </UserInfo>
      <UserInfo>
        <DisplayName>Patricia Coulson</DisplayName>
        <AccountId>36</AccountId>
        <AccountType/>
      </UserInfo>
      <UserInfo>
        <DisplayName>Julee Hunt</DisplayName>
        <AccountId>21</AccountId>
        <AccountType/>
      </UserInfo>
      <UserInfo>
        <DisplayName>Chloe Grose</DisplayName>
        <AccountId>185</AccountId>
        <AccountType/>
      </UserInfo>
      <UserInfo>
        <DisplayName>Rylee Wall</DisplayName>
        <AccountId>32</AccountId>
        <AccountType/>
      </UserInfo>
      <UserInfo>
        <DisplayName>Erica Mitchell</DisplayName>
        <AccountId>181</AccountId>
        <AccountType/>
      </UserInfo>
      <UserInfo>
        <DisplayName>Blinky Lawson</DisplayName>
        <AccountId>1006</AccountId>
        <AccountType/>
      </UserInfo>
      <UserInfo>
        <DisplayName>Gregory Barraclough</DisplayName>
        <AccountId>1008</AccountId>
        <AccountType/>
      </UserInfo>
      <UserInfo>
        <DisplayName>Sian Powley</DisplayName>
        <AccountId>594</AccountId>
        <AccountType/>
      </UserInfo>
      <UserInfo>
        <DisplayName>Janine Johnson</DisplayName>
        <AccountId>322</AccountId>
        <AccountType/>
      </UserInfo>
      <UserInfo>
        <DisplayName>Rita Halloun</DisplayName>
        <AccountId>633</AccountId>
        <AccountType/>
      </UserInfo>
      <UserInfo>
        <DisplayName>Erich Riesinger</DisplayName>
        <AccountId>953</AccountId>
        <AccountType/>
      </UserInfo>
      <UserInfo>
        <DisplayName>Sean Bradney</DisplayName>
        <AccountId>952</AccountId>
        <AccountType/>
      </UserInfo>
      <UserInfo>
        <DisplayName>Crista Wolski</DisplayName>
        <AccountId>961</AccountId>
        <AccountType/>
      </UserInfo>
      <UserInfo>
        <DisplayName>Diane Williams</DisplayName>
        <AccountId>797</AccountId>
        <AccountType/>
      </UserInfo>
      <UserInfo>
        <DisplayName>Nadia Mills (Nadia Mills)</DisplayName>
        <AccountId>13</AccountId>
        <AccountType/>
      </UserInfo>
    </SharedWithUsers>
    <Photo xmlns="c241b316-af45-4972-bf73-68e7ceaf679a" xsi:nil="true"/>
  </documentManagement>
</p:properties>
</file>

<file path=customXml/itemProps1.xml><?xml version="1.0" encoding="utf-8"?>
<ds:datastoreItem xmlns:ds="http://schemas.openxmlformats.org/officeDocument/2006/customXml" ds:itemID="{586FABAC-6F01-4C2B-8AF2-CECD4D60B73D}">
  <ds:schemaRefs>
    <ds:schemaRef ds:uri="http://schemas.microsoft.com/sharepoint/v3/contenttype/forms"/>
  </ds:schemaRefs>
</ds:datastoreItem>
</file>

<file path=customXml/itemProps2.xml><?xml version="1.0" encoding="utf-8"?>
<ds:datastoreItem xmlns:ds="http://schemas.openxmlformats.org/officeDocument/2006/customXml" ds:itemID="{1C53C41C-78D1-40AA-999D-E524C4E8F50F}"/>
</file>

<file path=customXml/itemProps3.xml><?xml version="1.0" encoding="utf-8"?>
<ds:datastoreItem xmlns:ds="http://schemas.openxmlformats.org/officeDocument/2006/customXml" ds:itemID="{2DC0E84F-F1F4-4B78-AC2F-370E485AB51A}">
  <ds:schemaRefs>
    <ds:schemaRef ds:uri="http://schemas.microsoft.com/office/2006/metadata/properties"/>
    <ds:schemaRef ds:uri="http://schemas.microsoft.com/office/infopath/2007/PartnerControls"/>
    <ds:schemaRef ds:uri="be079ddb-ab8d-4652-aade-093eea2234ad"/>
    <ds:schemaRef ds:uri="c241b316-af45-4972-bf73-68e7ceaf679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Rylee Wall</dc:creator>
  <keywords/>
  <dc:description/>
  <lastModifiedBy>Cristal Walters</lastModifiedBy>
  <revision>51</revision>
  <dcterms:created xsi:type="dcterms:W3CDTF">2024-04-10T06:25:00.0000000Z</dcterms:created>
  <dcterms:modified xsi:type="dcterms:W3CDTF">2024-05-21T10:58:59.2179463Z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0x010100978E95734E01A0449B230A39EF4BDF79</vt:lpwstr>
  </property>
  <property fmtid="{D5CDD505-2E9C-101B-9397-08002B2CF9AE}" pid="3" name="MediaServiceImageTags">
    <vt:lpwstr/>
  </property>
  <property fmtid="{D5CDD505-2E9C-101B-9397-08002B2CF9AE}" pid="4" name="GrammarlyDocumentId">
    <vt:lpwstr>44be2605b65f3c583c875b52aa900a3fb59c0b3b739d38e87155b5820bb53b7c</vt:lpwstr>
  </property>
  <property fmtid="{D5CDD505-2E9C-101B-9397-08002B2CF9AE}" pid="5" name="MSIP_Label_b603dfd7-d93a-4381-a340-2995d8282205_Enabled">
    <vt:lpwstr>true</vt:lpwstr>
  </property>
  <property fmtid="{D5CDD505-2E9C-101B-9397-08002B2CF9AE}" pid="6" name="MSIP_Label_b603dfd7-d93a-4381-a340-2995d8282205_SetDate">
    <vt:lpwstr>2023-10-17T04:10:40Z</vt:lpwstr>
  </property>
  <property fmtid="{D5CDD505-2E9C-101B-9397-08002B2CF9AE}" pid="7" name="MSIP_Label_b603dfd7-d93a-4381-a340-2995d8282205_Method">
    <vt:lpwstr>Standard</vt:lpwstr>
  </property>
  <property fmtid="{D5CDD505-2E9C-101B-9397-08002B2CF9AE}" pid="8" name="MSIP_Label_b603dfd7-d93a-4381-a340-2995d8282205_Name">
    <vt:lpwstr>OFFICIAL</vt:lpwstr>
  </property>
  <property fmtid="{D5CDD505-2E9C-101B-9397-08002B2CF9AE}" pid="9" name="MSIP_Label_b603dfd7-d93a-4381-a340-2995d8282205_SiteId">
    <vt:lpwstr>05a0e69a-418a-47c1-9c25-9387261bf991</vt:lpwstr>
  </property>
  <property fmtid="{D5CDD505-2E9C-101B-9397-08002B2CF9AE}" pid="10" name="MSIP_Label_b603dfd7-d93a-4381-a340-2995d8282205_ActionId">
    <vt:lpwstr>b71b99a1-3582-45b0-9aa7-4cd6ae8224b3</vt:lpwstr>
  </property>
  <property fmtid="{D5CDD505-2E9C-101B-9397-08002B2CF9AE}" pid="11" name="MSIP_Label_b603dfd7-d93a-4381-a340-2995d8282205_ContentBits">
    <vt:lpwstr>0</vt:lpwstr>
  </property>
</Properties>
</file>